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D36" w:rsidRDefault="003B7D36" w:rsidP="003B7D36">
      <w:pPr>
        <w:tabs>
          <w:tab w:val="left" w:pos="-1440"/>
          <w:tab w:val="left" w:pos="-720"/>
          <w:tab w:val="left" w:pos="720"/>
        </w:tabs>
        <w:spacing w:line="480" w:lineRule="auto"/>
        <w:rPr>
          <w:rFonts w:ascii="Times New Roman" w:hAnsi="Times New Roman" w:cs="Times New Roman"/>
          <w:sz w:val="24"/>
          <w:szCs w:val="24"/>
        </w:rPr>
      </w:pPr>
      <w:r>
        <w:rPr>
          <w:rFonts w:ascii="Times New Roman" w:hAnsi="Times New Roman" w:cs="Times New Roman"/>
          <w:sz w:val="24"/>
          <w:szCs w:val="24"/>
        </w:rPr>
        <w:t>Paul R. McCuistion</w:t>
      </w:r>
    </w:p>
    <w:p w:rsidR="003B7D36" w:rsidRDefault="003B7D36" w:rsidP="003B7D36">
      <w:pPr>
        <w:tabs>
          <w:tab w:val="left" w:pos="-1440"/>
          <w:tab w:val="left" w:pos="-720"/>
          <w:tab w:val="left" w:pos="720"/>
        </w:tabs>
        <w:spacing w:line="480" w:lineRule="auto"/>
        <w:rPr>
          <w:rFonts w:ascii="Times New Roman" w:hAnsi="Times New Roman" w:cs="Times New Roman"/>
          <w:sz w:val="24"/>
          <w:szCs w:val="24"/>
        </w:rPr>
      </w:pPr>
      <w:r>
        <w:rPr>
          <w:rFonts w:ascii="Times New Roman" w:hAnsi="Times New Roman" w:cs="Times New Roman"/>
          <w:sz w:val="24"/>
          <w:szCs w:val="24"/>
        </w:rPr>
        <w:t>Dr. McCuistion</w:t>
      </w:r>
    </w:p>
    <w:p w:rsidR="003B7D36" w:rsidRDefault="003B7D36" w:rsidP="003B7D36">
      <w:pPr>
        <w:tabs>
          <w:tab w:val="left" w:pos="-1440"/>
          <w:tab w:val="left" w:pos="-720"/>
          <w:tab w:val="left" w:pos="720"/>
        </w:tabs>
        <w:spacing w:line="480" w:lineRule="auto"/>
        <w:rPr>
          <w:rFonts w:ascii="Times New Roman" w:hAnsi="Times New Roman" w:cs="Times New Roman"/>
          <w:sz w:val="24"/>
          <w:szCs w:val="24"/>
        </w:rPr>
      </w:pPr>
      <w:r>
        <w:rPr>
          <w:rFonts w:ascii="Times New Roman" w:hAnsi="Times New Roman" w:cs="Times New Roman"/>
          <w:sz w:val="24"/>
          <w:szCs w:val="24"/>
        </w:rPr>
        <w:t>Emergence of Christianity</w:t>
      </w:r>
    </w:p>
    <w:p w:rsidR="003B7D36" w:rsidRDefault="003B7D36" w:rsidP="003B7D36">
      <w:pPr>
        <w:tabs>
          <w:tab w:val="left" w:pos="-1440"/>
          <w:tab w:val="left" w:pos="-720"/>
          <w:tab w:val="left" w:pos="720"/>
        </w:tabs>
        <w:spacing w:line="480" w:lineRule="auto"/>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DATE \@ "d MMMM yyyy" </w:instrText>
      </w:r>
      <w:r>
        <w:rPr>
          <w:rFonts w:ascii="Times New Roman" w:hAnsi="Times New Roman" w:cs="Times New Roman"/>
          <w:sz w:val="24"/>
          <w:szCs w:val="24"/>
        </w:rPr>
        <w:fldChar w:fldCharType="separate"/>
      </w:r>
      <w:r w:rsidR="002E6DA3">
        <w:rPr>
          <w:rFonts w:ascii="Times New Roman" w:hAnsi="Times New Roman" w:cs="Times New Roman"/>
          <w:noProof/>
          <w:sz w:val="24"/>
          <w:szCs w:val="24"/>
        </w:rPr>
        <w:t>5 August 2015</w:t>
      </w:r>
      <w:r>
        <w:rPr>
          <w:rFonts w:ascii="Times New Roman" w:hAnsi="Times New Roman" w:cs="Times New Roman"/>
          <w:sz w:val="24"/>
          <w:szCs w:val="24"/>
        </w:rPr>
        <w:fldChar w:fldCharType="end"/>
      </w:r>
    </w:p>
    <w:p w:rsidR="003B7D36" w:rsidRDefault="003B7D36" w:rsidP="003B7D36">
      <w:pPr>
        <w:tabs>
          <w:tab w:val="left" w:pos="-1440"/>
          <w:tab w:val="left" w:pos="-720"/>
          <w:tab w:val="left" w:pos="720"/>
        </w:tabs>
        <w:spacing w:line="480" w:lineRule="auto"/>
        <w:rPr>
          <w:rFonts w:ascii="Times New Roman" w:hAnsi="Times New Roman" w:cs="Times New Roman"/>
          <w:sz w:val="24"/>
          <w:szCs w:val="24"/>
        </w:rPr>
      </w:pPr>
    </w:p>
    <w:p w:rsidR="003B7D36" w:rsidRDefault="003B7D36" w:rsidP="003B7D36">
      <w:pPr>
        <w:tabs>
          <w:tab w:val="left" w:pos="-1440"/>
          <w:tab w:val="left" w:pos="-720"/>
          <w:tab w:val="left" w:pos="720"/>
        </w:tabs>
        <w:spacing w:line="480" w:lineRule="auto"/>
        <w:jc w:val="center"/>
        <w:rPr>
          <w:rFonts w:ascii="Times New Roman" w:hAnsi="Times New Roman" w:cs="Times New Roman"/>
          <w:sz w:val="24"/>
          <w:szCs w:val="36"/>
        </w:rPr>
      </w:pPr>
      <w:r w:rsidRPr="003B7D36">
        <w:rPr>
          <w:rFonts w:ascii="Times New Roman" w:hAnsi="Times New Roman" w:cs="Times New Roman"/>
          <w:sz w:val="24"/>
          <w:szCs w:val="36"/>
        </w:rPr>
        <w:t>Triumphal Entry (Matthew 21:1-11)</w:t>
      </w:r>
    </w:p>
    <w:p w:rsidR="003B7D36" w:rsidRDefault="003B7D36" w:rsidP="00152066">
      <w:pPr>
        <w:tabs>
          <w:tab w:val="left" w:pos="-1440"/>
          <w:tab w:val="left" w:pos="-720"/>
        </w:tabs>
        <w:spacing w:line="480" w:lineRule="auto"/>
        <w:ind w:firstLine="720"/>
        <w:rPr>
          <w:rFonts w:ascii="Times New Roman" w:hAnsi="Times New Roman" w:cs="Times New Roman"/>
          <w:sz w:val="24"/>
          <w:szCs w:val="36"/>
        </w:rPr>
      </w:pPr>
      <w:r>
        <w:rPr>
          <w:rFonts w:ascii="Times New Roman" w:hAnsi="Times New Roman" w:cs="Times New Roman"/>
          <w:sz w:val="24"/>
          <w:szCs w:val="24"/>
        </w:rPr>
        <w:t xml:space="preserve">Matthew’s account of the </w:t>
      </w:r>
      <w:r w:rsidRPr="003B7D36">
        <w:rPr>
          <w:rFonts w:ascii="Times New Roman" w:hAnsi="Times New Roman" w:cs="Times New Roman"/>
          <w:sz w:val="24"/>
          <w:szCs w:val="36"/>
        </w:rPr>
        <w:t>Triumphal Entry (Matthew 21:1-11)</w:t>
      </w:r>
      <w:r>
        <w:rPr>
          <w:rFonts w:ascii="Times New Roman" w:hAnsi="Times New Roman" w:cs="Times New Roman"/>
          <w:sz w:val="24"/>
          <w:szCs w:val="36"/>
        </w:rPr>
        <w:t xml:space="preserve"> marks a sharp transition in the account of Jesus’ ministry. It is at this point that Matthew marks Jesus’ declaration of authority to come into Jerusalem in a manner that depicts his claim to being the Jewish messiah. To gain a full understanding of this passage, this paper will examine the literary critical elements of the passage before an exegesis of the text. In the exegesis, the verses will be explored for their meaning within the context of Matthew’s story.</w:t>
      </w:r>
    </w:p>
    <w:p w:rsidR="003B7D36" w:rsidRDefault="003B7D36" w:rsidP="00152066">
      <w:pPr>
        <w:tabs>
          <w:tab w:val="left" w:pos="-1440"/>
          <w:tab w:val="left" w:pos="-720"/>
        </w:tabs>
        <w:spacing w:line="480" w:lineRule="auto"/>
        <w:ind w:firstLine="720"/>
        <w:rPr>
          <w:rFonts w:ascii="Times New Roman" w:hAnsi="Times New Roman" w:cs="Times New Roman"/>
          <w:sz w:val="24"/>
          <w:szCs w:val="24"/>
        </w:rPr>
      </w:pPr>
    </w:p>
    <w:p w:rsidR="004C7E72" w:rsidRDefault="004C7E72" w:rsidP="00152066">
      <w:pPr>
        <w:tabs>
          <w:tab w:val="left" w:pos="-1440"/>
          <w:tab w:val="left" w:pos="-720"/>
          <w:tab w:val="left" w:pos="720"/>
        </w:tabs>
        <w:spacing w:line="480" w:lineRule="auto"/>
        <w:rPr>
          <w:rFonts w:ascii="Times New Roman" w:hAnsi="Times New Roman" w:cs="Times New Roman"/>
          <w:sz w:val="24"/>
          <w:szCs w:val="24"/>
        </w:rPr>
      </w:pPr>
      <w:r w:rsidRPr="003B7D36">
        <w:rPr>
          <w:rFonts w:ascii="Times New Roman" w:hAnsi="Times New Roman" w:cs="Times New Roman"/>
          <w:smallCaps/>
          <w:sz w:val="24"/>
          <w:szCs w:val="24"/>
        </w:rPr>
        <w:t>Literary Criticism</w:t>
      </w:r>
    </w:p>
    <w:p w:rsidR="003B7D36" w:rsidRDefault="003B7D36" w:rsidP="00152066">
      <w:pPr>
        <w:tabs>
          <w:tab w:val="left" w:pos="-1440"/>
          <w:tab w:val="left" w:pos="-720"/>
          <w:tab w:val="left" w:pos="720"/>
        </w:tabs>
        <w:spacing w:line="480" w:lineRule="auto"/>
        <w:rPr>
          <w:rFonts w:ascii="Times New Roman" w:hAnsi="Times New Roman" w:cs="Times New Roman"/>
          <w:sz w:val="24"/>
          <w:szCs w:val="24"/>
        </w:rPr>
      </w:pPr>
      <w:r>
        <w:rPr>
          <w:rFonts w:ascii="Times New Roman" w:hAnsi="Times New Roman" w:cs="Times New Roman"/>
          <w:sz w:val="24"/>
          <w:szCs w:val="24"/>
        </w:rPr>
        <w:t xml:space="preserve">Since Matthew is a story, </w:t>
      </w:r>
      <w:r w:rsidR="00A720ED">
        <w:rPr>
          <w:rFonts w:ascii="Times New Roman" w:hAnsi="Times New Roman" w:cs="Times New Roman"/>
          <w:sz w:val="24"/>
          <w:szCs w:val="24"/>
        </w:rPr>
        <w:t>its literary qualities</w:t>
      </w:r>
      <w:r>
        <w:rPr>
          <w:rFonts w:ascii="Times New Roman" w:hAnsi="Times New Roman" w:cs="Times New Roman"/>
          <w:sz w:val="24"/>
          <w:szCs w:val="24"/>
        </w:rPr>
        <w:t xml:space="preserve"> can be examined </w:t>
      </w:r>
      <w:r w:rsidR="00A720ED">
        <w:rPr>
          <w:rFonts w:ascii="Times New Roman" w:hAnsi="Times New Roman" w:cs="Times New Roman"/>
          <w:sz w:val="24"/>
          <w:szCs w:val="24"/>
        </w:rPr>
        <w:t>to determine a variety of elements such as context, literary form, structure, and redaction.</w:t>
      </w:r>
    </w:p>
    <w:p w:rsidR="00A720ED" w:rsidRPr="003B7D36" w:rsidRDefault="00A720ED" w:rsidP="00152066">
      <w:pPr>
        <w:tabs>
          <w:tab w:val="left" w:pos="-1440"/>
          <w:tab w:val="left" w:pos="-720"/>
          <w:tab w:val="left" w:pos="720"/>
        </w:tabs>
        <w:spacing w:line="480" w:lineRule="auto"/>
        <w:rPr>
          <w:rFonts w:ascii="Times New Roman" w:hAnsi="Times New Roman" w:cs="Times New Roman"/>
          <w:sz w:val="24"/>
          <w:szCs w:val="24"/>
        </w:rPr>
      </w:pPr>
    </w:p>
    <w:p w:rsidR="00B3422B" w:rsidRPr="003B7D36" w:rsidRDefault="003B7D36" w:rsidP="00152066">
      <w:pPr>
        <w:spacing w:line="480" w:lineRule="auto"/>
        <w:rPr>
          <w:rFonts w:ascii="Times New Roman" w:hAnsi="Times New Roman" w:cs="Times New Roman"/>
          <w:sz w:val="24"/>
          <w:szCs w:val="24"/>
        </w:rPr>
      </w:pPr>
      <w:proofErr w:type="gramStart"/>
      <w:r w:rsidRPr="003B7D36">
        <w:rPr>
          <w:rFonts w:ascii="Times New Roman" w:hAnsi="Times New Roman" w:cs="Times New Roman"/>
          <w:i/>
          <w:sz w:val="24"/>
          <w:szCs w:val="24"/>
        </w:rPr>
        <w:t>Context</w:t>
      </w:r>
      <w:r>
        <w:rPr>
          <w:rFonts w:ascii="Times New Roman" w:hAnsi="Times New Roman" w:cs="Times New Roman"/>
          <w:i/>
          <w:sz w:val="24"/>
          <w:szCs w:val="24"/>
        </w:rPr>
        <w:t>.</w:t>
      </w:r>
      <w:proofErr w:type="gramEnd"/>
      <w:r>
        <w:rPr>
          <w:rFonts w:ascii="Times New Roman" w:hAnsi="Times New Roman" w:cs="Times New Roman"/>
          <w:i/>
          <w:sz w:val="24"/>
          <w:szCs w:val="24"/>
        </w:rPr>
        <w:t xml:space="preserve"> </w:t>
      </w:r>
      <w:r w:rsidR="009E2ED0" w:rsidRPr="003B7D36">
        <w:rPr>
          <w:rFonts w:ascii="Times New Roman" w:hAnsi="Times New Roman" w:cs="Times New Roman"/>
          <w:sz w:val="24"/>
          <w:szCs w:val="24"/>
        </w:rPr>
        <w:t>The context that sets the scene for the triumphal entry into Jerusalem is not the preceding chapters of any of the Synoptic versions</w:t>
      </w:r>
      <w:r w:rsidR="00A720ED">
        <w:rPr>
          <w:rFonts w:ascii="Times New Roman" w:hAnsi="Times New Roman" w:cs="Times New Roman"/>
          <w:sz w:val="24"/>
          <w:szCs w:val="24"/>
        </w:rPr>
        <w:t xml:space="preserve">. </w:t>
      </w:r>
      <w:r w:rsidR="009E2ED0" w:rsidRPr="003B7D36">
        <w:rPr>
          <w:rFonts w:ascii="Times New Roman" w:hAnsi="Times New Roman" w:cs="Times New Roman"/>
          <w:sz w:val="24"/>
          <w:szCs w:val="24"/>
        </w:rPr>
        <w:t>Rather, it is Jesus and the people’s expectations that se</w:t>
      </w:r>
      <w:r w:rsidR="00B0264B" w:rsidRPr="003B7D36">
        <w:rPr>
          <w:rFonts w:ascii="Times New Roman" w:hAnsi="Times New Roman" w:cs="Times New Roman"/>
          <w:sz w:val="24"/>
          <w:szCs w:val="24"/>
        </w:rPr>
        <w:t>t the scene</w:t>
      </w:r>
      <w:r w:rsidR="00A720ED">
        <w:rPr>
          <w:rFonts w:ascii="Times New Roman" w:hAnsi="Times New Roman" w:cs="Times New Roman"/>
          <w:sz w:val="24"/>
          <w:szCs w:val="24"/>
        </w:rPr>
        <w:t xml:space="preserve">. </w:t>
      </w:r>
      <w:r w:rsidR="00B0264B" w:rsidRPr="003B7D36">
        <w:rPr>
          <w:rFonts w:ascii="Times New Roman" w:hAnsi="Times New Roman" w:cs="Times New Roman"/>
          <w:sz w:val="24"/>
          <w:szCs w:val="24"/>
        </w:rPr>
        <w:t>In Matthew 20:17–19 gives Jesus’ last prediction of his impending death, which will happen on this particular trip to Jerusalem</w:t>
      </w:r>
      <w:r w:rsidR="00A720ED">
        <w:rPr>
          <w:rFonts w:ascii="Times New Roman" w:hAnsi="Times New Roman" w:cs="Times New Roman"/>
          <w:sz w:val="24"/>
          <w:szCs w:val="24"/>
        </w:rPr>
        <w:t xml:space="preserve">. </w:t>
      </w:r>
      <w:r w:rsidR="00CC3C55" w:rsidRPr="003B7D36">
        <w:rPr>
          <w:rFonts w:ascii="Times New Roman" w:hAnsi="Times New Roman" w:cs="Times New Roman"/>
          <w:sz w:val="24"/>
          <w:szCs w:val="24"/>
        </w:rPr>
        <w:t xml:space="preserve">This is the third time </w:t>
      </w:r>
      <w:r w:rsidR="00B3422B" w:rsidRPr="003B7D36">
        <w:rPr>
          <w:rFonts w:ascii="Times New Roman" w:hAnsi="Times New Roman" w:cs="Times New Roman"/>
          <w:sz w:val="24"/>
          <w:szCs w:val="24"/>
        </w:rPr>
        <w:t>Jesus</w:t>
      </w:r>
      <w:r w:rsidR="00CC3C55" w:rsidRPr="003B7D36">
        <w:rPr>
          <w:rFonts w:ascii="Times New Roman" w:hAnsi="Times New Roman" w:cs="Times New Roman"/>
          <w:sz w:val="24"/>
          <w:szCs w:val="24"/>
        </w:rPr>
        <w:t xml:space="preserve"> has predicted this</w:t>
      </w:r>
      <w:r w:rsidR="00ED52F2" w:rsidRPr="003B7D36">
        <w:rPr>
          <w:rFonts w:ascii="Times New Roman" w:hAnsi="Times New Roman" w:cs="Times New Roman"/>
          <w:sz w:val="24"/>
          <w:szCs w:val="24"/>
        </w:rPr>
        <w:t xml:space="preserve"> (16:21; 17:22)</w:t>
      </w:r>
      <w:r w:rsidR="00A720ED">
        <w:rPr>
          <w:rFonts w:ascii="Times New Roman" w:hAnsi="Times New Roman" w:cs="Times New Roman"/>
          <w:sz w:val="24"/>
          <w:szCs w:val="24"/>
        </w:rPr>
        <w:t xml:space="preserve">. </w:t>
      </w:r>
      <w:r w:rsidR="00B3422B" w:rsidRPr="003B7D36">
        <w:rPr>
          <w:rFonts w:ascii="Times New Roman" w:hAnsi="Times New Roman" w:cs="Times New Roman"/>
          <w:sz w:val="24"/>
          <w:szCs w:val="24"/>
        </w:rPr>
        <w:t>The</w:t>
      </w:r>
      <w:r w:rsidR="00010E79" w:rsidRPr="003B7D36">
        <w:rPr>
          <w:rFonts w:ascii="Times New Roman" w:hAnsi="Times New Roman" w:cs="Times New Roman"/>
          <w:sz w:val="24"/>
          <w:szCs w:val="24"/>
        </w:rPr>
        <w:t xml:space="preserve"> first</w:t>
      </w:r>
      <w:r w:rsidR="00B3422B" w:rsidRPr="003B7D36">
        <w:rPr>
          <w:rFonts w:ascii="Times New Roman" w:hAnsi="Times New Roman" w:cs="Times New Roman"/>
          <w:sz w:val="24"/>
          <w:szCs w:val="24"/>
        </w:rPr>
        <w:t xml:space="preserve"> </w:t>
      </w:r>
      <w:r w:rsidR="00ED52F2" w:rsidRPr="003B7D36">
        <w:rPr>
          <w:rFonts w:ascii="Times New Roman" w:hAnsi="Times New Roman" w:cs="Times New Roman"/>
          <w:sz w:val="24"/>
          <w:szCs w:val="24"/>
        </w:rPr>
        <w:t>one in</w:t>
      </w:r>
      <w:r w:rsidR="00B3422B" w:rsidRPr="003B7D36">
        <w:rPr>
          <w:rFonts w:ascii="Times New Roman" w:hAnsi="Times New Roman" w:cs="Times New Roman"/>
          <w:sz w:val="24"/>
          <w:szCs w:val="24"/>
        </w:rPr>
        <w:t xml:space="preserve"> 16:21</w:t>
      </w:r>
      <w:r w:rsidR="00ED52F2" w:rsidRPr="003B7D36">
        <w:rPr>
          <w:rFonts w:ascii="Times New Roman" w:hAnsi="Times New Roman" w:cs="Times New Roman"/>
          <w:sz w:val="24"/>
          <w:szCs w:val="24"/>
        </w:rPr>
        <w:t xml:space="preserve"> is identified by</w:t>
      </w:r>
      <w:r w:rsidR="00B3422B" w:rsidRPr="003B7D36">
        <w:rPr>
          <w:rFonts w:ascii="Times New Roman" w:hAnsi="Times New Roman" w:cs="Times New Roman"/>
          <w:sz w:val="24"/>
          <w:szCs w:val="24"/>
        </w:rPr>
        <w:t xml:space="preserve"> J. Kingsbury (</w:t>
      </w:r>
      <w:r w:rsidR="00904E49" w:rsidRPr="003B7D36">
        <w:rPr>
          <w:rFonts w:ascii="Times New Roman" w:hAnsi="Times New Roman" w:cs="Times New Roman"/>
          <w:i/>
          <w:sz w:val="24"/>
          <w:szCs w:val="24"/>
        </w:rPr>
        <w:t>Matthew: Structure</w:t>
      </w:r>
      <w:r w:rsidR="00B3422B" w:rsidRPr="003B7D36">
        <w:rPr>
          <w:rFonts w:ascii="Times New Roman" w:hAnsi="Times New Roman" w:cs="Times New Roman"/>
          <w:i/>
          <w:sz w:val="24"/>
          <w:szCs w:val="24"/>
        </w:rPr>
        <w:t>, Christology, Kingdom</w:t>
      </w:r>
      <w:r w:rsidR="00B3422B" w:rsidRPr="003B7D36">
        <w:rPr>
          <w:rFonts w:ascii="Times New Roman" w:hAnsi="Times New Roman" w:cs="Times New Roman"/>
          <w:sz w:val="24"/>
          <w:szCs w:val="24"/>
        </w:rPr>
        <w:t>)</w:t>
      </w:r>
      <w:r w:rsidR="00813C1B" w:rsidRPr="003B7D36">
        <w:rPr>
          <w:rFonts w:ascii="Times New Roman" w:hAnsi="Times New Roman" w:cs="Times New Roman"/>
          <w:sz w:val="24"/>
          <w:szCs w:val="24"/>
        </w:rPr>
        <w:t xml:space="preserve"> as the third major subdivision</w:t>
      </w:r>
      <w:r w:rsidR="00ED52F2" w:rsidRPr="003B7D36">
        <w:rPr>
          <w:rFonts w:ascii="Times New Roman" w:hAnsi="Times New Roman" w:cs="Times New Roman"/>
          <w:sz w:val="24"/>
          <w:szCs w:val="24"/>
        </w:rPr>
        <w:t xml:space="preserve"> of Matthew</w:t>
      </w:r>
      <w:r w:rsidR="00813C1B" w:rsidRPr="003B7D36">
        <w:rPr>
          <w:rFonts w:ascii="Times New Roman" w:hAnsi="Times New Roman" w:cs="Times New Roman"/>
          <w:sz w:val="24"/>
          <w:szCs w:val="24"/>
        </w:rPr>
        <w:t xml:space="preserve">, which is </w:t>
      </w:r>
      <w:r w:rsidR="00813C1B" w:rsidRPr="00A720ED">
        <w:rPr>
          <w:rFonts w:ascii="Times New Roman" w:hAnsi="Times New Roman" w:cs="Times New Roman"/>
          <w:sz w:val="24"/>
          <w:szCs w:val="24"/>
        </w:rPr>
        <w:lastRenderedPageBreak/>
        <w:t>indicated by the twice-used formula “From that time on Jesus began to…”</w:t>
      </w:r>
      <w:r w:rsidR="00813C1B" w:rsidRPr="00A720ED">
        <w:rPr>
          <w:rStyle w:val="FootnoteReference"/>
          <w:rFonts w:ascii="Times New Roman" w:hAnsi="Times New Roman" w:cs="Times New Roman"/>
          <w:sz w:val="24"/>
          <w:szCs w:val="24"/>
        </w:rPr>
        <w:footnoteReference w:id="1"/>
      </w:r>
      <w:r w:rsidR="00A720ED" w:rsidRPr="00A720ED">
        <w:rPr>
          <w:rFonts w:ascii="Times New Roman" w:hAnsi="Times New Roman" w:cs="Times New Roman"/>
          <w:sz w:val="24"/>
          <w:szCs w:val="24"/>
        </w:rPr>
        <w:t xml:space="preserve"> (</w:t>
      </w:r>
      <w:proofErr w:type="spellStart"/>
      <w:r w:rsidR="00A720ED" w:rsidRPr="00A720ED">
        <w:rPr>
          <w:rFonts w:ascii="Times New Roman" w:hAnsi="Times New Roman" w:cs="Times New Roman"/>
          <w:sz w:val="24"/>
          <w:szCs w:val="24"/>
        </w:rPr>
        <w:t>Blomberg</w:t>
      </w:r>
      <w:proofErr w:type="spellEnd"/>
      <w:r w:rsidR="00A720ED" w:rsidRPr="00A720ED">
        <w:rPr>
          <w:rFonts w:ascii="Times New Roman" w:hAnsi="Times New Roman" w:cs="Times New Roman"/>
          <w:sz w:val="24"/>
          <w:szCs w:val="24"/>
        </w:rPr>
        <w:t xml:space="preserve"> 23</w:t>
      </w:r>
      <w:r w:rsidR="00A720ED" w:rsidRPr="00A720ED">
        <w:rPr>
          <w:rFonts w:ascii="Times New Roman" w:hAnsi="Times New Roman" w:cs="Times New Roman"/>
          <w:sz w:val="24"/>
          <w:szCs w:val="24"/>
        </w:rPr>
        <w:t>).</w:t>
      </w:r>
      <w:r w:rsidR="006A4A2C" w:rsidRPr="00A720ED">
        <w:rPr>
          <w:rFonts w:ascii="Times New Roman" w:hAnsi="Times New Roman" w:cs="Times New Roman"/>
          <w:sz w:val="24"/>
          <w:szCs w:val="24"/>
        </w:rPr>
        <w:t xml:space="preserve">  </w:t>
      </w:r>
      <w:r w:rsidR="00152FCA" w:rsidRPr="00A720ED">
        <w:rPr>
          <w:rFonts w:ascii="Times New Roman" w:hAnsi="Times New Roman" w:cs="Times New Roman"/>
          <w:sz w:val="24"/>
          <w:szCs w:val="24"/>
        </w:rPr>
        <w:t>Each</w:t>
      </w:r>
      <w:r w:rsidR="00152FCA" w:rsidRPr="003B7D36">
        <w:rPr>
          <w:rFonts w:ascii="Times New Roman" w:hAnsi="Times New Roman" w:cs="Times New Roman"/>
          <w:sz w:val="24"/>
          <w:szCs w:val="24"/>
        </w:rPr>
        <w:t xml:space="preserve"> marker moves the reader into a new emphasis in Jesus’ ministry, with this one leading into “the climactic development of</w:t>
      </w:r>
      <w:r w:rsidR="00A720ED">
        <w:rPr>
          <w:rFonts w:ascii="Times New Roman" w:hAnsi="Times New Roman" w:cs="Times New Roman"/>
          <w:sz w:val="24"/>
          <w:szCs w:val="24"/>
        </w:rPr>
        <w:t xml:space="preserve"> his life—the road to the cross</w:t>
      </w:r>
      <w:r w:rsidR="00152FCA" w:rsidRPr="003B7D36">
        <w:rPr>
          <w:rFonts w:ascii="Times New Roman" w:hAnsi="Times New Roman" w:cs="Times New Roman"/>
          <w:sz w:val="24"/>
          <w:szCs w:val="24"/>
        </w:rPr>
        <w:t>”</w:t>
      </w:r>
      <w:r w:rsidR="00A720ED" w:rsidRPr="00A720ED">
        <w:rPr>
          <w:rFonts w:ascii="Times New Roman" w:hAnsi="Times New Roman" w:cs="Times New Roman"/>
          <w:sz w:val="24"/>
          <w:szCs w:val="24"/>
        </w:rPr>
        <w:t xml:space="preserve"> </w:t>
      </w:r>
      <w:r w:rsidR="00A720ED" w:rsidRPr="00A720ED">
        <w:rPr>
          <w:rFonts w:ascii="Times New Roman" w:hAnsi="Times New Roman" w:cs="Times New Roman"/>
          <w:sz w:val="24"/>
          <w:szCs w:val="24"/>
        </w:rPr>
        <w:t>(</w:t>
      </w:r>
      <w:proofErr w:type="spellStart"/>
      <w:r w:rsidR="00A720ED" w:rsidRPr="00A720ED">
        <w:rPr>
          <w:rFonts w:ascii="Times New Roman" w:hAnsi="Times New Roman" w:cs="Times New Roman"/>
          <w:sz w:val="24"/>
          <w:szCs w:val="24"/>
        </w:rPr>
        <w:t>Blomberg</w:t>
      </w:r>
      <w:proofErr w:type="spellEnd"/>
      <w:r w:rsidR="00A720ED" w:rsidRPr="00A720ED">
        <w:rPr>
          <w:rFonts w:ascii="Times New Roman" w:hAnsi="Times New Roman" w:cs="Times New Roman"/>
          <w:sz w:val="24"/>
          <w:szCs w:val="24"/>
        </w:rPr>
        <w:t xml:space="preserve"> 23)</w:t>
      </w:r>
      <w:r w:rsidR="00A720ED">
        <w:rPr>
          <w:rFonts w:ascii="Times New Roman" w:hAnsi="Times New Roman" w:cs="Times New Roman"/>
          <w:sz w:val="24"/>
          <w:szCs w:val="24"/>
        </w:rPr>
        <w:t>.</w:t>
      </w:r>
    </w:p>
    <w:p w:rsidR="00D163AC" w:rsidRPr="003B7D36" w:rsidRDefault="005C06D3" w:rsidP="00152066">
      <w:pPr>
        <w:spacing w:line="480" w:lineRule="auto"/>
        <w:ind w:firstLine="720"/>
        <w:rPr>
          <w:rFonts w:ascii="Times New Roman" w:hAnsi="Times New Roman" w:cs="Times New Roman"/>
          <w:sz w:val="24"/>
          <w:szCs w:val="24"/>
        </w:rPr>
      </w:pPr>
      <w:r w:rsidRPr="003B7D36">
        <w:rPr>
          <w:rFonts w:ascii="Times New Roman" w:hAnsi="Times New Roman" w:cs="Times New Roman"/>
          <w:sz w:val="24"/>
          <w:szCs w:val="24"/>
        </w:rPr>
        <w:t>Kingsbury sees the major emphasis throughout most of Matthew as Jesus in conflict</w:t>
      </w:r>
      <w:r w:rsidR="00A720ED">
        <w:rPr>
          <w:rFonts w:ascii="Times New Roman" w:hAnsi="Times New Roman" w:cs="Times New Roman"/>
          <w:sz w:val="24"/>
          <w:szCs w:val="24"/>
        </w:rPr>
        <w:t xml:space="preserve">. </w:t>
      </w:r>
      <w:r w:rsidRPr="003B7D36">
        <w:rPr>
          <w:rFonts w:ascii="Times New Roman" w:hAnsi="Times New Roman" w:cs="Times New Roman"/>
          <w:sz w:val="24"/>
          <w:szCs w:val="24"/>
        </w:rPr>
        <w:t>“Central to the plot of Matthew is the element of conflict</w:t>
      </w:r>
      <w:r w:rsidR="00A720ED">
        <w:rPr>
          <w:rFonts w:ascii="Times New Roman" w:hAnsi="Times New Roman" w:cs="Times New Roman"/>
          <w:sz w:val="24"/>
          <w:szCs w:val="24"/>
        </w:rPr>
        <w:t xml:space="preserve">. </w:t>
      </w:r>
      <w:r w:rsidRPr="003B7D36">
        <w:rPr>
          <w:rFonts w:ascii="Times New Roman" w:hAnsi="Times New Roman" w:cs="Times New Roman"/>
          <w:sz w:val="24"/>
          <w:szCs w:val="24"/>
        </w:rPr>
        <w:t>The principal conflict is between Jesus and Israel, and the primary resolution of this conflict is to be found in the death of Jesus</w:t>
      </w:r>
      <w:r w:rsidR="00A720ED">
        <w:rPr>
          <w:rFonts w:ascii="Times New Roman" w:hAnsi="Times New Roman" w:cs="Times New Roman"/>
          <w:sz w:val="24"/>
          <w:szCs w:val="24"/>
        </w:rPr>
        <w:t>” (Kingsbury 9)</w:t>
      </w:r>
      <w:r w:rsidRPr="003B7D36">
        <w:rPr>
          <w:rFonts w:ascii="Times New Roman" w:hAnsi="Times New Roman" w:cs="Times New Roman"/>
          <w:sz w:val="24"/>
          <w:szCs w:val="24"/>
        </w:rPr>
        <w:t xml:space="preserve">. This is </w:t>
      </w:r>
      <w:r w:rsidR="005A67BC" w:rsidRPr="003B7D36">
        <w:rPr>
          <w:rFonts w:ascii="Times New Roman" w:hAnsi="Times New Roman" w:cs="Times New Roman"/>
          <w:sz w:val="24"/>
          <w:szCs w:val="24"/>
        </w:rPr>
        <w:t>culminated by</w:t>
      </w:r>
      <w:r w:rsidR="00A877E3" w:rsidRPr="003B7D36">
        <w:rPr>
          <w:rFonts w:ascii="Times New Roman" w:hAnsi="Times New Roman" w:cs="Times New Roman"/>
          <w:sz w:val="24"/>
          <w:szCs w:val="24"/>
        </w:rPr>
        <w:t xml:space="preserve"> t</w:t>
      </w:r>
      <w:r w:rsidR="00D163AC" w:rsidRPr="003B7D36">
        <w:rPr>
          <w:rFonts w:ascii="Times New Roman" w:hAnsi="Times New Roman" w:cs="Times New Roman"/>
          <w:sz w:val="24"/>
          <w:szCs w:val="24"/>
        </w:rPr>
        <w:t>he religious leaders</w:t>
      </w:r>
      <w:r w:rsidR="005A67BC" w:rsidRPr="003B7D36">
        <w:rPr>
          <w:rFonts w:ascii="Times New Roman" w:hAnsi="Times New Roman" w:cs="Times New Roman"/>
          <w:sz w:val="24"/>
          <w:szCs w:val="24"/>
        </w:rPr>
        <w:t xml:space="preserve"> who</w:t>
      </w:r>
      <w:r w:rsidR="00D163AC" w:rsidRPr="003B7D36">
        <w:rPr>
          <w:rFonts w:ascii="Times New Roman" w:hAnsi="Times New Roman" w:cs="Times New Roman"/>
          <w:sz w:val="24"/>
          <w:szCs w:val="24"/>
        </w:rPr>
        <w:t xml:space="preserve"> </w:t>
      </w:r>
      <w:r w:rsidRPr="003B7D36">
        <w:rPr>
          <w:rFonts w:ascii="Times New Roman" w:hAnsi="Times New Roman" w:cs="Times New Roman"/>
          <w:sz w:val="24"/>
          <w:szCs w:val="24"/>
        </w:rPr>
        <w:t>were</w:t>
      </w:r>
      <w:r w:rsidR="00D163AC" w:rsidRPr="003B7D36">
        <w:rPr>
          <w:rFonts w:ascii="Times New Roman" w:hAnsi="Times New Roman" w:cs="Times New Roman"/>
          <w:sz w:val="24"/>
          <w:szCs w:val="24"/>
        </w:rPr>
        <w:t xml:space="preserve"> anticipating the return of Jesus to Jerusalem</w:t>
      </w:r>
      <w:r w:rsidR="00A720ED">
        <w:rPr>
          <w:rFonts w:ascii="Times New Roman" w:hAnsi="Times New Roman" w:cs="Times New Roman"/>
          <w:sz w:val="24"/>
          <w:szCs w:val="24"/>
        </w:rPr>
        <w:t xml:space="preserve">. </w:t>
      </w:r>
      <w:r w:rsidR="00D163AC" w:rsidRPr="003B7D36">
        <w:rPr>
          <w:rFonts w:ascii="Times New Roman" w:hAnsi="Times New Roman" w:cs="Times New Roman"/>
          <w:sz w:val="24"/>
          <w:szCs w:val="24"/>
        </w:rPr>
        <w:t>John’s account has this group looking for Jesus in order to arrest him.</w:t>
      </w:r>
    </w:p>
    <w:p w:rsidR="00D163AC" w:rsidRPr="003B7D36" w:rsidRDefault="00D163AC" w:rsidP="00152066">
      <w:pPr>
        <w:autoSpaceDE w:val="0"/>
        <w:autoSpaceDN w:val="0"/>
        <w:adjustRightInd w:val="0"/>
        <w:spacing w:line="480" w:lineRule="auto"/>
        <w:ind w:left="720" w:right="720"/>
        <w:rPr>
          <w:rFonts w:ascii="Times New Roman" w:hAnsi="Times New Roman" w:cs="Times New Roman"/>
          <w:color w:val="auto"/>
          <w:sz w:val="24"/>
          <w:szCs w:val="24"/>
        </w:rPr>
      </w:pPr>
      <w:r w:rsidRPr="003B7D36">
        <w:rPr>
          <w:rFonts w:ascii="Times New Roman" w:hAnsi="Times New Roman" w:cs="Times New Roman"/>
          <w:color w:val="auto"/>
          <w:sz w:val="24"/>
          <w:szCs w:val="24"/>
        </w:rPr>
        <w:t>When it was almost time for the Jewish Passover, many went up from the country to Jerusalem for their ceremonial cleansing before the Passover</w:t>
      </w:r>
      <w:r w:rsidR="00A720ED">
        <w:rPr>
          <w:rFonts w:ascii="Times New Roman" w:hAnsi="Times New Roman" w:cs="Times New Roman"/>
          <w:color w:val="auto"/>
          <w:sz w:val="24"/>
          <w:szCs w:val="24"/>
        </w:rPr>
        <w:t xml:space="preserve">. </w:t>
      </w:r>
      <w:r w:rsidRPr="003B7D36">
        <w:rPr>
          <w:rFonts w:ascii="Times New Roman" w:hAnsi="Times New Roman" w:cs="Times New Roman"/>
          <w:i/>
          <w:color w:val="auto"/>
          <w:sz w:val="24"/>
          <w:szCs w:val="24"/>
        </w:rPr>
        <w:t>They kept looking for Jesus</w:t>
      </w:r>
      <w:r w:rsidRPr="003B7D36">
        <w:rPr>
          <w:rFonts w:ascii="Times New Roman" w:hAnsi="Times New Roman" w:cs="Times New Roman"/>
          <w:color w:val="auto"/>
          <w:sz w:val="24"/>
          <w:szCs w:val="24"/>
        </w:rPr>
        <w:t xml:space="preserve">, and as they stood in the temple </w:t>
      </w:r>
      <w:r w:rsidR="00904E49" w:rsidRPr="003B7D36">
        <w:rPr>
          <w:rFonts w:ascii="Times New Roman" w:hAnsi="Times New Roman" w:cs="Times New Roman"/>
          <w:color w:val="auto"/>
          <w:sz w:val="24"/>
          <w:szCs w:val="24"/>
        </w:rPr>
        <w:t>area,</w:t>
      </w:r>
      <w:r w:rsidRPr="003B7D36">
        <w:rPr>
          <w:rFonts w:ascii="Times New Roman" w:hAnsi="Times New Roman" w:cs="Times New Roman"/>
          <w:color w:val="auto"/>
          <w:sz w:val="24"/>
          <w:szCs w:val="24"/>
        </w:rPr>
        <w:t xml:space="preserve"> they asked one another, "What do you think? Isn't he coming to the Feast at all?"  But the chief priests and Pharisees had given orders that if anyone found out where Jesus was, he should report it so </w:t>
      </w:r>
      <w:r w:rsidRPr="003B7D36">
        <w:rPr>
          <w:rFonts w:ascii="Times New Roman" w:hAnsi="Times New Roman" w:cs="Times New Roman"/>
          <w:i/>
          <w:color w:val="auto"/>
          <w:sz w:val="24"/>
          <w:szCs w:val="24"/>
        </w:rPr>
        <w:t>that they might arrest him</w:t>
      </w:r>
      <w:r w:rsidRPr="003B7D36">
        <w:rPr>
          <w:rFonts w:ascii="Times New Roman" w:hAnsi="Times New Roman" w:cs="Times New Roman"/>
          <w:color w:val="auto"/>
          <w:sz w:val="24"/>
          <w:szCs w:val="24"/>
        </w:rPr>
        <w:t>. (John 11:55-57; NIV)</w:t>
      </w:r>
      <w:r w:rsidR="00562EAB" w:rsidRPr="003B7D36">
        <w:rPr>
          <w:rStyle w:val="FootnoteReference"/>
          <w:rFonts w:ascii="Times New Roman" w:hAnsi="Times New Roman" w:cs="Times New Roman"/>
          <w:color w:val="auto"/>
          <w:sz w:val="24"/>
          <w:szCs w:val="24"/>
        </w:rPr>
        <w:footnoteReference w:id="2"/>
      </w:r>
    </w:p>
    <w:p w:rsidR="00D163AC" w:rsidRDefault="00682950" w:rsidP="00152066">
      <w:pPr>
        <w:spacing w:line="480" w:lineRule="auto"/>
        <w:rPr>
          <w:rFonts w:ascii="Times New Roman" w:hAnsi="Times New Roman" w:cs="Times New Roman"/>
          <w:sz w:val="24"/>
          <w:szCs w:val="24"/>
        </w:rPr>
      </w:pPr>
      <w:r w:rsidRPr="003B7D36">
        <w:rPr>
          <w:rFonts w:ascii="Times New Roman" w:hAnsi="Times New Roman" w:cs="Times New Roman"/>
          <w:sz w:val="24"/>
          <w:szCs w:val="24"/>
        </w:rPr>
        <w:t>The Triumphal Entry is set in this context</w:t>
      </w:r>
      <w:r w:rsidR="00A720ED">
        <w:rPr>
          <w:rFonts w:ascii="Times New Roman" w:hAnsi="Times New Roman" w:cs="Times New Roman"/>
          <w:sz w:val="24"/>
          <w:szCs w:val="24"/>
        </w:rPr>
        <w:t xml:space="preserve">. </w:t>
      </w:r>
      <w:r w:rsidR="00010E79" w:rsidRPr="003B7D36">
        <w:rPr>
          <w:rFonts w:ascii="Times New Roman" w:hAnsi="Times New Roman" w:cs="Times New Roman"/>
          <w:sz w:val="24"/>
          <w:szCs w:val="24"/>
        </w:rPr>
        <w:t xml:space="preserve">The latter is of special significance for Matthew’s </w:t>
      </w:r>
      <w:r w:rsidR="00741658" w:rsidRPr="003B7D36">
        <w:rPr>
          <w:rFonts w:ascii="Times New Roman" w:hAnsi="Times New Roman" w:cs="Times New Roman"/>
          <w:sz w:val="24"/>
          <w:szCs w:val="24"/>
        </w:rPr>
        <w:t xml:space="preserve">predominately Jewish </w:t>
      </w:r>
      <w:r w:rsidR="00010E79" w:rsidRPr="003B7D36">
        <w:rPr>
          <w:rFonts w:ascii="Times New Roman" w:hAnsi="Times New Roman" w:cs="Times New Roman"/>
          <w:sz w:val="24"/>
          <w:szCs w:val="24"/>
        </w:rPr>
        <w:t>audience.</w:t>
      </w:r>
    </w:p>
    <w:p w:rsidR="00913544" w:rsidRPr="003B7D36" w:rsidRDefault="00913544" w:rsidP="00152066">
      <w:pPr>
        <w:spacing w:line="480" w:lineRule="auto"/>
        <w:rPr>
          <w:rFonts w:ascii="Times New Roman" w:hAnsi="Times New Roman" w:cs="Times New Roman"/>
          <w:sz w:val="24"/>
          <w:szCs w:val="24"/>
        </w:rPr>
      </w:pPr>
    </w:p>
    <w:p w:rsidR="004C7E72" w:rsidRPr="003B7D36" w:rsidRDefault="00913544" w:rsidP="00152066">
      <w:pPr>
        <w:spacing w:line="480" w:lineRule="auto"/>
        <w:rPr>
          <w:rFonts w:ascii="Times New Roman" w:hAnsi="Times New Roman" w:cs="Times New Roman"/>
          <w:sz w:val="24"/>
          <w:szCs w:val="24"/>
        </w:rPr>
      </w:pPr>
      <w:proofErr w:type="gramStart"/>
      <w:r w:rsidRPr="00913544">
        <w:rPr>
          <w:rFonts w:ascii="Times New Roman" w:hAnsi="Times New Roman" w:cs="Times New Roman"/>
          <w:i/>
          <w:sz w:val="24"/>
          <w:szCs w:val="24"/>
        </w:rPr>
        <w:t>Form criticism</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003B7D36">
        <w:rPr>
          <w:rFonts w:ascii="Times New Roman" w:hAnsi="Times New Roman" w:cs="Times New Roman"/>
          <w:sz w:val="24"/>
          <w:szCs w:val="24"/>
        </w:rPr>
        <w:t>Form criticism examines</w:t>
      </w:r>
      <w:r w:rsidR="004C7E72" w:rsidRPr="003B7D36">
        <w:rPr>
          <w:rFonts w:ascii="Times New Roman" w:hAnsi="Times New Roman" w:cs="Times New Roman"/>
          <w:sz w:val="24"/>
          <w:szCs w:val="24"/>
        </w:rPr>
        <w:t xml:space="preserve"> the literary form of your passage</w:t>
      </w:r>
      <w:r w:rsidR="003B7D36">
        <w:rPr>
          <w:rFonts w:ascii="Times New Roman" w:hAnsi="Times New Roman" w:cs="Times New Roman"/>
          <w:sz w:val="24"/>
          <w:szCs w:val="24"/>
        </w:rPr>
        <w:t>.</w:t>
      </w:r>
      <w:r w:rsidR="004C7E72" w:rsidRPr="003B7D36">
        <w:rPr>
          <w:rFonts w:ascii="Times New Roman" w:hAnsi="Times New Roman" w:cs="Times New Roman"/>
          <w:sz w:val="24"/>
          <w:szCs w:val="24"/>
        </w:rPr>
        <w:t xml:space="preserve"> </w:t>
      </w:r>
      <w:r w:rsidR="003B7D36">
        <w:rPr>
          <w:rFonts w:ascii="Times New Roman" w:hAnsi="Times New Roman" w:cs="Times New Roman"/>
          <w:sz w:val="24"/>
          <w:szCs w:val="24"/>
        </w:rPr>
        <w:t>It answers questions regarding other</w:t>
      </w:r>
      <w:r w:rsidR="004C7E72" w:rsidRPr="003B7D36">
        <w:rPr>
          <w:rFonts w:ascii="Times New Roman" w:hAnsi="Times New Roman" w:cs="Times New Roman"/>
          <w:sz w:val="24"/>
          <w:szCs w:val="24"/>
        </w:rPr>
        <w:t xml:space="preserve"> places in the Bible where this form is used and which he</w:t>
      </w:r>
      <w:r w:rsidR="003B7D36">
        <w:rPr>
          <w:rFonts w:ascii="Times New Roman" w:hAnsi="Times New Roman" w:cs="Times New Roman"/>
          <w:sz w:val="24"/>
          <w:szCs w:val="24"/>
        </w:rPr>
        <w:t>lp to interpret this passage.</w:t>
      </w:r>
    </w:p>
    <w:p w:rsidR="00741658" w:rsidRPr="003B7D36" w:rsidRDefault="000C4D54" w:rsidP="00152066">
      <w:pPr>
        <w:spacing w:line="480" w:lineRule="auto"/>
        <w:ind w:firstLine="720"/>
        <w:rPr>
          <w:rFonts w:ascii="Times New Roman" w:hAnsi="Times New Roman" w:cs="Times New Roman"/>
          <w:sz w:val="24"/>
          <w:szCs w:val="24"/>
        </w:rPr>
      </w:pPr>
      <w:r w:rsidRPr="003B7D36">
        <w:rPr>
          <w:rFonts w:ascii="Times New Roman" w:hAnsi="Times New Roman" w:cs="Times New Roman"/>
          <w:sz w:val="24"/>
          <w:szCs w:val="24"/>
        </w:rPr>
        <w:t xml:space="preserve">In </w:t>
      </w:r>
      <w:r w:rsidRPr="003B7D36">
        <w:rPr>
          <w:rFonts w:ascii="Times New Roman" w:hAnsi="Times New Roman" w:cs="Times New Roman"/>
          <w:i/>
          <w:sz w:val="24"/>
          <w:szCs w:val="24"/>
        </w:rPr>
        <w:t>Matthew as Story,</w:t>
      </w:r>
      <w:r w:rsidRPr="003B7D36">
        <w:rPr>
          <w:rFonts w:ascii="Times New Roman" w:hAnsi="Times New Roman" w:cs="Times New Roman"/>
          <w:sz w:val="24"/>
          <w:szCs w:val="24"/>
        </w:rPr>
        <w:t xml:space="preserve"> Kingsbury explores Matthew from the perspective of narrative</w:t>
      </w:r>
      <w:r w:rsidR="00A720ED">
        <w:rPr>
          <w:rFonts w:ascii="Times New Roman" w:hAnsi="Times New Roman" w:cs="Times New Roman"/>
          <w:sz w:val="24"/>
          <w:szCs w:val="24"/>
        </w:rPr>
        <w:t xml:space="preserve">. </w:t>
      </w:r>
      <w:r w:rsidRPr="003B7D36">
        <w:rPr>
          <w:rFonts w:ascii="Times New Roman" w:hAnsi="Times New Roman" w:cs="Times New Roman"/>
          <w:sz w:val="24"/>
          <w:szCs w:val="24"/>
        </w:rPr>
        <w:t xml:space="preserve">He quotes Petersen, </w:t>
      </w:r>
      <w:r w:rsidRPr="003B7D36">
        <w:rPr>
          <w:rFonts w:ascii="Times New Roman" w:hAnsi="Times New Roman" w:cs="Times New Roman"/>
          <w:i/>
          <w:sz w:val="24"/>
          <w:szCs w:val="24"/>
        </w:rPr>
        <w:t>Literary Criticism</w:t>
      </w:r>
      <w:r w:rsidRPr="003B7D36">
        <w:rPr>
          <w:rFonts w:ascii="Times New Roman" w:hAnsi="Times New Roman" w:cs="Times New Roman"/>
          <w:sz w:val="24"/>
          <w:szCs w:val="24"/>
        </w:rPr>
        <w:t xml:space="preserve">, “The gospel is a unified narrative, and recognition of this is </w:t>
      </w:r>
      <w:r w:rsidRPr="003B7D36">
        <w:rPr>
          <w:rFonts w:ascii="Times New Roman" w:hAnsi="Times New Roman" w:cs="Times New Roman"/>
          <w:sz w:val="24"/>
          <w:szCs w:val="24"/>
        </w:rPr>
        <w:lastRenderedPageBreak/>
        <w:t>essential to its literary-critical study”</w:t>
      </w:r>
      <w:r w:rsidR="00A720ED">
        <w:rPr>
          <w:rFonts w:ascii="Times New Roman" w:hAnsi="Times New Roman" w:cs="Times New Roman"/>
          <w:sz w:val="24"/>
          <w:szCs w:val="24"/>
        </w:rPr>
        <w:t xml:space="preserve"> (Kingsbury 1).</w:t>
      </w:r>
      <w:r w:rsidR="006F2F7C" w:rsidRPr="003B7D36">
        <w:rPr>
          <w:rFonts w:ascii="Times New Roman" w:hAnsi="Times New Roman" w:cs="Times New Roman"/>
          <w:sz w:val="24"/>
          <w:szCs w:val="24"/>
        </w:rPr>
        <w:t xml:space="preserve"> </w:t>
      </w:r>
      <w:r w:rsidR="006C0983" w:rsidRPr="003B7D36">
        <w:rPr>
          <w:rFonts w:ascii="Times New Roman" w:hAnsi="Times New Roman" w:cs="Times New Roman"/>
          <w:sz w:val="24"/>
          <w:szCs w:val="24"/>
        </w:rPr>
        <w:t xml:space="preserve">Brown supports this by referencing </w:t>
      </w:r>
      <w:proofErr w:type="spellStart"/>
      <w:r w:rsidR="006C0983" w:rsidRPr="003B7D36">
        <w:rPr>
          <w:rFonts w:ascii="Times New Roman" w:hAnsi="Times New Roman" w:cs="Times New Roman"/>
          <w:sz w:val="24"/>
          <w:szCs w:val="24"/>
        </w:rPr>
        <w:t>Swartley’s</w:t>
      </w:r>
      <w:proofErr w:type="spellEnd"/>
      <w:r w:rsidR="006C0983" w:rsidRPr="003B7D36">
        <w:rPr>
          <w:rFonts w:ascii="Times New Roman" w:hAnsi="Times New Roman" w:cs="Times New Roman"/>
          <w:sz w:val="24"/>
          <w:szCs w:val="24"/>
        </w:rPr>
        <w:t xml:space="preserve"> </w:t>
      </w:r>
      <w:r w:rsidR="006C0983" w:rsidRPr="003B7D36">
        <w:rPr>
          <w:rFonts w:ascii="Times New Roman" w:hAnsi="Times New Roman" w:cs="Times New Roman"/>
          <w:i/>
          <w:sz w:val="24"/>
          <w:szCs w:val="24"/>
        </w:rPr>
        <w:t xml:space="preserve">Israel’s Scripture </w:t>
      </w:r>
      <w:r w:rsidR="006C0983" w:rsidRPr="003B7D36">
        <w:rPr>
          <w:rFonts w:ascii="Times New Roman" w:hAnsi="Times New Roman" w:cs="Times New Roman"/>
          <w:sz w:val="24"/>
          <w:szCs w:val="24"/>
        </w:rPr>
        <w:t>who “contends that the structure of the Synoptic Gospels was dictated by the OT story</w:t>
      </w:r>
      <w:r w:rsidR="00E01444" w:rsidRPr="003B7D36">
        <w:rPr>
          <w:rStyle w:val="FootnoteReference"/>
          <w:rFonts w:ascii="Times New Roman" w:hAnsi="Times New Roman" w:cs="Times New Roman"/>
          <w:sz w:val="24"/>
          <w:szCs w:val="24"/>
        </w:rPr>
        <w:footnoteReference w:id="3"/>
      </w:r>
      <w:r w:rsidR="006C0983" w:rsidRPr="003B7D36">
        <w:rPr>
          <w:rFonts w:ascii="Times New Roman" w:hAnsi="Times New Roman" w:cs="Times New Roman"/>
          <w:sz w:val="24"/>
          <w:szCs w:val="24"/>
        </w:rPr>
        <w:t xml:space="preserve"> of God’s dealings with Israel</w:t>
      </w:r>
      <w:r w:rsidR="00A720ED">
        <w:rPr>
          <w:rFonts w:ascii="Times New Roman" w:hAnsi="Times New Roman" w:cs="Times New Roman"/>
          <w:sz w:val="24"/>
          <w:szCs w:val="24"/>
        </w:rPr>
        <w:t>” (Brown 102)</w:t>
      </w:r>
      <w:r w:rsidR="006C0983" w:rsidRPr="003B7D36">
        <w:rPr>
          <w:rFonts w:ascii="Times New Roman" w:hAnsi="Times New Roman" w:cs="Times New Roman"/>
          <w:sz w:val="24"/>
          <w:szCs w:val="24"/>
        </w:rPr>
        <w:t>.</w:t>
      </w:r>
      <w:r w:rsidR="00EF7627" w:rsidRPr="003B7D36">
        <w:rPr>
          <w:rFonts w:ascii="Times New Roman" w:hAnsi="Times New Roman" w:cs="Times New Roman"/>
          <w:sz w:val="24"/>
          <w:szCs w:val="24"/>
        </w:rPr>
        <w:t xml:space="preserve"> Of special interest is the illustration Brown uses of a biography from the late first century A.D. entitled the </w:t>
      </w:r>
      <w:r w:rsidR="00EF7627" w:rsidRPr="003B7D36">
        <w:rPr>
          <w:rFonts w:ascii="Times New Roman" w:hAnsi="Times New Roman" w:cs="Times New Roman"/>
          <w:i/>
          <w:sz w:val="24"/>
          <w:szCs w:val="24"/>
        </w:rPr>
        <w:t xml:space="preserve">Lives of the </w:t>
      </w:r>
      <w:proofErr w:type="gramStart"/>
      <w:r w:rsidR="00EF7627" w:rsidRPr="003B7D36">
        <w:rPr>
          <w:rFonts w:ascii="Times New Roman" w:hAnsi="Times New Roman" w:cs="Times New Roman"/>
          <w:i/>
          <w:sz w:val="24"/>
          <w:szCs w:val="24"/>
        </w:rPr>
        <w:t>Prophets</w:t>
      </w:r>
      <w:r w:rsidR="00A720ED">
        <w:rPr>
          <w:rFonts w:ascii="Times New Roman" w:hAnsi="Times New Roman" w:cs="Times New Roman"/>
          <w:sz w:val="24"/>
          <w:szCs w:val="24"/>
        </w:rPr>
        <w:t>.</w:t>
      </w:r>
      <w:proofErr w:type="gramEnd"/>
      <w:r w:rsidR="00A720ED">
        <w:rPr>
          <w:rFonts w:ascii="Times New Roman" w:hAnsi="Times New Roman" w:cs="Times New Roman"/>
          <w:sz w:val="24"/>
          <w:szCs w:val="24"/>
        </w:rPr>
        <w:t xml:space="preserve"> </w:t>
      </w:r>
      <w:r w:rsidR="00EF7627" w:rsidRPr="003B7D36">
        <w:rPr>
          <w:rFonts w:ascii="Times New Roman" w:hAnsi="Times New Roman" w:cs="Times New Roman"/>
          <w:sz w:val="24"/>
          <w:szCs w:val="24"/>
        </w:rPr>
        <w:t xml:space="preserve">He does emphasize that readers are to take caution not to think of </w:t>
      </w:r>
      <w:r w:rsidR="005A67BC" w:rsidRPr="003B7D36">
        <w:rPr>
          <w:rFonts w:ascii="Times New Roman" w:hAnsi="Times New Roman" w:cs="Times New Roman"/>
          <w:sz w:val="24"/>
          <w:szCs w:val="24"/>
        </w:rPr>
        <w:t>biographies</w:t>
      </w:r>
      <w:r w:rsidR="00EF7627" w:rsidRPr="003B7D36">
        <w:rPr>
          <w:rFonts w:ascii="Times New Roman" w:hAnsi="Times New Roman" w:cs="Times New Roman"/>
          <w:sz w:val="24"/>
          <w:szCs w:val="24"/>
        </w:rPr>
        <w:t xml:space="preserve"> as we know them today</w:t>
      </w:r>
      <w:r w:rsidR="00A720ED">
        <w:rPr>
          <w:rFonts w:ascii="Times New Roman" w:hAnsi="Times New Roman" w:cs="Times New Roman"/>
          <w:sz w:val="24"/>
          <w:szCs w:val="24"/>
        </w:rPr>
        <w:t xml:space="preserve"> (Brown 102)</w:t>
      </w:r>
      <w:r w:rsidR="00EF7627" w:rsidRPr="003B7D36">
        <w:rPr>
          <w:rFonts w:ascii="Times New Roman" w:hAnsi="Times New Roman" w:cs="Times New Roman"/>
          <w:sz w:val="24"/>
          <w:szCs w:val="24"/>
        </w:rPr>
        <w:t>.</w:t>
      </w:r>
      <w:r w:rsidR="00E01444" w:rsidRPr="003B7D36">
        <w:rPr>
          <w:rFonts w:ascii="Times New Roman" w:hAnsi="Times New Roman" w:cs="Times New Roman"/>
          <w:sz w:val="24"/>
          <w:szCs w:val="24"/>
        </w:rPr>
        <w:t xml:space="preserve"> </w:t>
      </w:r>
      <w:r w:rsidR="006B4DB2" w:rsidRPr="003B7D36">
        <w:rPr>
          <w:rFonts w:ascii="Times New Roman" w:hAnsi="Times New Roman" w:cs="Times New Roman"/>
          <w:sz w:val="24"/>
          <w:szCs w:val="24"/>
        </w:rPr>
        <w:t>Additionally, Brown suggests the genre of Gospel</w:t>
      </w:r>
      <w:r w:rsidR="00EF7627" w:rsidRPr="003B7D36">
        <w:rPr>
          <w:rFonts w:ascii="Times New Roman" w:hAnsi="Times New Roman" w:cs="Times New Roman"/>
          <w:sz w:val="24"/>
          <w:szCs w:val="24"/>
        </w:rPr>
        <w:t xml:space="preserve"> (a record of deeds performed by divine figures)</w:t>
      </w:r>
      <w:r w:rsidR="006B4DB2" w:rsidRPr="003B7D36">
        <w:rPr>
          <w:rFonts w:ascii="Times New Roman" w:hAnsi="Times New Roman" w:cs="Times New Roman"/>
          <w:sz w:val="24"/>
          <w:szCs w:val="24"/>
        </w:rPr>
        <w:t xml:space="preserve"> </w:t>
      </w:r>
      <w:r w:rsidR="005A67BC" w:rsidRPr="003B7D36">
        <w:rPr>
          <w:rFonts w:ascii="Times New Roman" w:hAnsi="Times New Roman" w:cs="Times New Roman"/>
          <w:sz w:val="24"/>
          <w:szCs w:val="24"/>
        </w:rPr>
        <w:t xml:space="preserve">may be </w:t>
      </w:r>
      <w:r w:rsidR="006B4DB2" w:rsidRPr="003B7D36">
        <w:rPr>
          <w:rFonts w:ascii="Times New Roman" w:hAnsi="Times New Roman" w:cs="Times New Roman"/>
          <w:sz w:val="24"/>
          <w:szCs w:val="24"/>
        </w:rPr>
        <w:t>based on the imitation of secular biogra</w:t>
      </w:r>
      <w:r w:rsidR="00B5331C" w:rsidRPr="003B7D36">
        <w:rPr>
          <w:rFonts w:ascii="Times New Roman" w:hAnsi="Times New Roman" w:cs="Times New Roman"/>
          <w:sz w:val="24"/>
          <w:szCs w:val="24"/>
        </w:rPr>
        <w:t>phies contemporary to Matthew</w:t>
      </w:r>
      <w:r w:rsidR="00A720ED">
        <w:rPr>
          <w:rFonts w:ascii="Times New Roman" w:hAnsi="Times New Roman" w:cs="Times New Roman"/>
          <w:sz w:val="24"/>
          <w:szCs w:val="24"/>
        </w:rPr>
        <w:t xml:space="preserve"> (Brown 102)</w:t>
      </w:r>
      <w:r w:rsidR="00B5331C" w:rsidRPr="003B7D36">
        <w:rPr>
          <w:rFonts w:ascii="Times New Roman" w:hAnsi="Times New Roman" w:cs="Times New Roman"/>
          <w:sz w:val="24"/>
          <w:szCs w:val="24"/>
        </w:rPr>
        <w:t>.</w:t>
      </w:r>
      <w:r w:rsidR="00F136B5" w:rsidRPr="003B7D36">
        <w:rPr>
          <w:rFonts w:ascii="Times New Roman" w:hAnsi="Times New Roman" w:cs="Times New Roman"/>
          <w:sz w:val="24"/>
          <w:szCs w:val="24"/>
        </w:rPr>
        <w:t xml:space="preserve"> Nonetheless, Brown does see distinctions between Greco-Roman biographies and the Gospels such as anonymity of the Gospels, clear theological emphasis</w:t>
      </w:r>
      <w:r w:rsidR="005A67BC" w:rsidRPr="003B7D36">
        <w:rPr>
          <w:rFonts w:ascii="Times New Roman" w:hAnsi="Times New Roman" w:cs="Times New Roman"/>
          <w:sz w:val="24"/>
          <w:szCs w:val="24"/>
        </w:rPr>
        <w:t>,</w:t>
      </w:r>
      <w:r w:rsidR="00F136B5" w:rsidRPr="003B7D36">
        <w:rPr>
          <w:rFonts w:ascii="Times New Roman" w:hAnsi="Times New Roman" w:cs="Times New Roman"/>
          <w:sz w:val="24"/>
          <w:szCs w:val="24"/>
        </w:rPr>
        <w:t xml:space="preserve"> and missionary goal</w:t>
      </w:r>
      <w:r w:rsidR="00811DF2">
        <w:rPr>
          <w:rFonts w:ascii="Times New Roman" w:hAnsi="Times New Roman" w:cs="Times New Roman"/>
          <w:sz w:val="24"/>
          <w:szCs w:val="24"/>
        </w:rPr>
        <w:t xml:space="preserve"> (Brown 103)</w:t>
      </w:r>
      <w:r w:rsidR="00F136B5" w:rsidRPr="003B7D36">
        <w:rPr>
          <w:rFonts w:ascii="Times New Roman" w:hAnsi="Times New Roman" w:cs="Times New Roman"/>
          <w:sz w:val="24"/>
          <w:szCs w:val="24"/>
        </w:rPr>
        <w:t>.</w:t>
      </w:r>
      <w:r w:rsidR="00F136B5" w:rsidRPr="003B7D36">
        <w:rPr>
          <w:rStyle w:val="FootnoteReference"/>
          <w:rFonts w:ascii="Times New Roman" w:hAnsi="Times New Roman" w:cs="Times New Roman"/>
          <w:sz w:val="24"/>
          <w:szCs w:val="24"/>
        </w:rPr>
        <w:footnoteReference w:id="4"/>
      </w:r>
    </w:p>
    <w:p w:rsidR="00104FA0" w:rsidRPr="003B7D36" w:rsidRDefault="005E5D40" w:rsidP="00913544">
      <w:pPr>
        <w:spacing w:line="480" w:lineRule="auto"/>
        <w:ind w:firstLine="720"/>
        <w:rPr>
          <w:rFonts w:ascii="Times New Roman" w:hAnsi="Times New Roman" w:cs="Times New Roman"/>
          <w:sz w:val="24"/>
          <w:szCs w:val="24"/>
        </w:rPr>
      </w:pPr>
      <w:r w:rsidRPr="003B7D36">
        <w:rPr>
          <w:rFonts w:ascii="Times New Roman" w:hAnsi="Times New Roman" w:cs="Times New Roman"/>
          <w:sz w:val="24"/>
          <w:szCs w:val="24"/>
        </w:rPr>
        <w:t>Generally agreed though is that Matthew is a historical narrative but does not need to be held to a strict chronological</w:t>
      </w:r>
      <w:r w:rsidR="00104FA0" w:rsidRPr="003B7D36">
        <w:rPr>
          <w:rFonts w:ascii="Times New Roman" w:hAnsi="Times New Roman" w:cs="Times New Roman"/>
          <w:sz w:val="24"/>
          <w:szCs w:val="24"/>
        </w:rPr>
        <w:t xml:space="preserve"> structure</w:t>
      </w:r>
      <w:r w:rsidR="00A720ED">
        <w:rPr>
          <w:rFonts w:ascii="Times New Roman" w:hAnsi="Times New Roman" w:cs="Times New Roman"/>
          <w:sz w:val="24"/>
          <w:szCs w:val="24"/>
        </w:rPr>
        <w:t xml:space="preserve">. </w:t>
      </w:r>
      <w:r w:rsidR="00BC7226" w:rsidRPr="003B7D36">
        <w:rPr>
          <w:rFonts w:ascii="Times New Roman" w:hAnsi="Times New Roman" w:cs="Times New Roman"/>
          <w:sz w:val="24"/>
          <w:szCs w:val="24"/>
        </w:rPr>
        <w:t>Bloomberg</w:t>
      </w:r>
      <w:r w:rsidR="005A67BC" w:rsidRPr="003B7D36">
        <w:rPr>
          <w:rFonts w:ascii="Times New Roman" w:hAnsi="Times New Roman" w:cs="Times New Roman"/>
          <w:sz w:val="24"/>
          <w:szCs w:val="24"/>
        </w:rPr>
        <w:t xml:space="preserve"> </w:t>
      </w:r>
      <w:r w:rsidR="00904E49" w:rsidRPr="003B7D36">
        <w:rPr>
          <w:rFonts w:ascii="Times New Roman" w:hAnsi="Times New Roman" w:cs="Times New Roman"/>
          <w:sz w:val="24"/>
          <w:szCs w:val="24"/>
        </w:rPr>
        <w:t>notes</w:t>
      </w:r>
      <w:r w:rsidR="005A67BC" w:rsidRPr="003B7D36">
        <w:rPr>
          <w:rFonts w:ascii="Times New Roman" w:hAnsi="Times New Roman" w:cs="Times New Roman"/>
          <w:sz w:val="24"/>
          <w:szCs w:val="24"/>
        </w:rPr>
        <w:t xml:space="preserve"> “writers in the ancient Middle East were far less occupied with exhibiting a linear development of thought…”</w:t>
      </w:r>
      <w:r w:rsidR="00811DF2">
        <w:rPr>
          <w:rFonts w:ascii="Times New Roman" w:hAnsi="Times New Roman" w:cs="Times New Roman"/>
          <w:sz w:val="24"/>
          <w:szCs w:val="24"/>
        </w:rPr>
        <w:t xml:space="preserve"> </w:t>
      </w:r>
      <w:proofErr w:type="gramStart"/>
      <w:r w:rsidR="00811DF2" w:rsidRPr="00811DF2">
        <w:rPr>
          <w:rFonts w:ascii="Times New Roman" w:hAnsi="Times New Roman" w:cs="Times New Roman"/>
          <w:sz w:val="24"/>
          <w:szCs w:val="24"/>
        </w:rPr>
        <w:t>(</w:t>
      </w:r>
      <w:proofErr w:type="spellStart"/>
      <w:r w:rsidR="00811DF2" w:rsidRPr="00811DF2">
        <w:rPr>
          <w:rFonts w:ascii="Times New Roman" w:hAnsi="Times New Roman" w:cs="Times New Roman"/>
          <w:sz w:val="24"/>
          <w:szCs w:val="24"/>
        </w:rPr>
        <w:t>Blomberg</w:t>
      </w:r>
      <w:proofErr w:type="spellEnd"/>
      <w:r w:rsidR="00811DF2" w:rsidRPr="00811DF2">
        <w:rPr>
          <w:rFonts w:ascii="Times New Roman" w:hAnsi="Times New Roman" w:cs="Times New Roman"/>
          <w:sz w:val="24"/>
          <w:szCs w:val="24"/>
        </w:rPr>
        <w:t xml:space="preserve"> 23</w:t>
      </w:r>
      <w:r w:rsidR="00811DF2" w:rsidRPr="00811DF2">
        <w:rPr>
          <w:rFonts w:ascii="Times New Roman" w:hAnsi="Times New Roman" w:cs="Times New Roman"/>
          <w:sz w:val="24"/>
          <w:szCs w:val="24"/>
        </w:rPr>
        <w:t>).</w:t>
      </w:r>
      <w:proofErr w:type="gramEnd"/>
      <w:r w:rsidR="00104FA0" w:rsidRPr="003B7D36">
        <w:rPr>
          <w:rFonts w:ascii="Times New Roman" w:hAnsi="Times New Roman" w:cs="Times New Roman"/>
          <w:sz w:val="24"/>
          <w:szCs w:val="24"/>
        </w:rPr>
        <w:t xml:space="preserve"> </w:t>
      </w:r>
      <w:r w:rsidR="00BC7226" w:rsidRPr="003B7D36">
        <w:rPr>
          <w:rFonts w:ascii="Times New Roman" w:hAnsi="Times New Roman" w:cs="Times New Roman"/>
          <w:sz w:val="24"/>
          <w:szCs w:val="24"/>
        </w:rPr>
        <w:t>He</w:t>
      </w:r>
      <w:r w:rsidR="00104FA0" w:rsidRPr="003B7D36">
        <w:rPr>
          <w:rFonts w:ascii="Times New Roman" w:hAnsi="Times New Roman" w:cs="Times New Roman"/>
          <w:sz w:val="24"/>
          <w:szCs w:val="24"/>
        </w:rPr>
        <w:t xml:space="preserve"> states, </w:t>
      </w:r>
      <w:r w:rsidR="00811DF2">
        <w:rPr>
          <w:rFonts w:ascii="Times New Roman" w:hAnsi="Times New Roman" w:cs="Times New Roman"/>
          <w:sz w:val="24"/>
          <w:szCs w:val="24"/>
        </w:rPr>
        <w:t>“</w:t>
      </w:r>
    </w:p>
    <w:p w:rsidR="005C06D3" w:rsidRPr="003B7D36" w:rsidRDefault="00104FA0" w:rsidP="00152066">
      <w:pPr>
        <w:spacing w:line="480" w:lineRule="auto"/>
        <w:ind w:left="1440" w:right="720"/>
        <w:rPr>
          <w:rFonts w:ascii="Times New Roman" w:hAnsi="Times New Roman" w:cs="Times New Roman"/>
          <w:sz w:val="24"/>
          <w:szCs w:val="24"/>
        </w:rPr>
      </w:pPr>
      <w:r w:rsidRPr="003B7D36">
        <w:rPr>
          <w:rFonts w:ascii="Times New Roman" w:hAnsi="Times New Roman" w:cs="Times New Roman"/>
          <w:sz w:val="24"/>
          <w:szCs w:val="24"/>
        </w:rPr>
        <w:t xml:space="preserve">In view of the historical and biographical styles of Matthew’s day, it is wise not to assume that two consecutive stories occurred one after the </w:t>
      </w:r>
      <w:proofErr w:type="gramStart"/>
      <w:r w:rsidRPr="003B7D36">
        <w:rPr>
          <w:rFonts w:ascii="Times New Roman" w:hAnsi="Times New Roman" w:cs="Times New Roman"/>
          <w:sz w:val="24"/>
          <w:szCs w:val="24"/>
        </w:rPr>
        <w:t>other</w:t>
      </w:r>
      <w:proofErr w:type="gramEnd"/>
      <w:r w:rsidRPr="003B7D36">
        <w:rPr>
          <w:rFonts w:ascii="Times New Roman" w:hAnsi="Times New Roman" w:cs="Times New Roman"/>
          <w:sz w:val="24"/>
          <w:szCs w:val="24"/>
        </w:rPr>
        <w:t xml:space="preserve"> unless one of the passages specifically declares that they did or unless the second passage refers to the first in a way that logically requires the stores to have occurred in that order</w:t>
      </w:r>
      <w:r w:rsidR="00811DF2">
        <w:rPr>
          <w:rFonts w:ascii="Times New Roman" w:hAnsi="Times New Roman" w:cs="Times New Roman"/>
          <w:sz w:val="24"/>
          <w:szCs w:val="24"/>
        </w:rPr>
        <w:t xml:space="preserve"> (</w:t>
      </w:r>
      <w:proofErr w:type="spellStart"/>
      <w:r w:rsidR="00811DF2">
        <w:rPr>
          <w:rFonts w:ascii="Times New Roman" w:hAnsi="Times New Roman" w:cs="Times New Roman"/>
          <w:sz w:val="24"/>
          <w:szCs w:val="24"/>
        </w:rPr>
        <w:t>Blomberg</w:t>
      </w:r>
      <w:proofErr w:type="spellEnd"/>
      <w:r w:rsidR="00811DF2">
        <w:rPr>
          <w:rFonts w:ascii="Times New Roman" w:hAnsi="Times New Roman" w:cs="Times New Roman"/>
          <w:sz w:val="24"/>
          <w:szCs w:val="24"/>
        </w:rPr>
        <w:t xml:space="preserve"> 24).</w:t>
      </w:r>
    </w:p>
    <w:p w:rsidR="000E3D83" w:rsidRPr="003B7D36" w:rsidRDefault="002E0BC5" w:rsidP="00913544">
      <w:pPr>
        <w:spacing w:line="480" w:lineRule="auto"/>
        <w:ind w:firstLine="720"/>
        <w:rPr>
          <w:rFonts w:ascii="Times New Roman" w:hAnsi="Times New Roman" w:cs="Times New Roman"/>
          <w:sz w:val="24"/>
          <w:szCs w:val="24"/>
        </w:rPr>
      </w:pPr>
      <w:r w:rsidRPr="003B7D36">
        <w:rPr>
          <w:rFonts w:ascii="Times New Roman" w:hAnsi="Times New Roman" w:cs="Times New Roman"/>
          <w:sz w:val="24"/>
          <w:szCs w:val="24"/>
        </w:rPr>
        <w:t>Thus, the Matthean portrait of Jesus need not be a chronological development of his life in biographical form, detailing a linear life</w:t>
      </w:r>
      <w:r w:rsidR="00A720ED">
        <w:rPr>
          <w:rFonts w:ascii="Times New Roman" w:hAnsi="Times New Roman" w:cs="Times New Roman"/>
          <w:sz w:val="24"/>
          <w:szCs w:val="24"/>
        </w:rPr>
        <w:t xml:space="preserve">. </w:t>
      </w:r>
      <w:r w:rsidRPr="003B7D36">
        <w:rPr>
          <w:rFonts w:ascii="Times New Roman" w:hAnsi="Times New Roman" w:cs="Times New Roman"/>
          <w:sz w:val="24"/>
          <w:szCs w:val="24"/>
        </w:rPr>
        <w:t>Brown paints three distinct portraits of Jesus—the actual, the historical, and the Gospel.  The first would be factual, social, and cultural</w:t>
      </w:r>
      <w:r w:rsidR="00A720ED">
        <w:rPr>
          <w:rFonts w:ascii="Times New Roman" w:hAnsi="Times New Roman" w:cs="Times New Roman"/>
          <w:sz w:val="24"/>
          <w:szCs w:val="24"/>
        </w:rPr>
        <w:t xml:space="preserve">. </w:t>
      </w:r>
      <w:r w:rsidRPr="003B7D36">
        <w:rPr>
          <w:rFonts w:ascii="Times New Roman" w:hAnsi="Times New Roman" w:cs="Times New Roman"/>
          <w:sz w:val="24"/>
          <w:szCs w:val="24"/>
        </w:rPr>
        <w:t xml:space="preserve">The </w:t>
      </w:r>
      <w:r w:rsidRPr="003B7D36">
        <w:rPr>
          <w:rFonts w:ascii="Times New Roman" w:hAnsi="Times New Roman" w:cs="Times New Roman"/>
          <w:sz w:val="24"/>
          <w:szCs w:val="24"/>
        </w:rPr>
        <w:lastRenderedPageBreak/>
        <w:t>historical “is a scholarly construct based on reading beneath the Gospel surface…”</w:t>
      </w:r>
      <w:r w:rsidR="00152066">
        <w:rPr>
          <w:rFonts w:ascii="Times New Roman" w:hAnsi="Times New Roman" w:cs="Times New Roman"/>
          <w:sz w:val="24"/>
          <w:szCs w:val="24"/>
        </w:rPr>
        <w:t xml:space="preserve"> </w:t>
      </w:r>
      <w:proofErr w:type="gramStart"/>
      <w:r w:rsidR="00152066">
        <w:rPr>
          <w:rFonts w:ascii="Times New Roman" w:hAnsi="Times New Roman" w:cs="Times New Roman"/>
          <w:sz w:val="24"/>
          <w:szCs w:val="24"/>
        </w:rPr>
        <w:t>(Brown 105).</w:t>
      </w:r>
      <w:proofErr w:type="gramEnd"/>
      <w:r w:rsidRPr="003B7D36">
        <w:rPr>
          <w:rFonts w:ascii="Times New Roman" w:hAnsi="Times New Roman" w:cs="Times New Roman"/>
          <w:sz w:val="24"/>
          <w:szCs w:val="24"/>
        </w:rPr>
        <w:t xml:space="preserve"> The last portrait is the one painted by the author.</w:t>
      </w:r>
    </w:p>
    <w:p w:rsidR="002E0BC5" w:rsidRPr="003B7D36" w:rsidRDefault="00913544" w:rsidP="00913544">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w:t>
      </w:r>
      <w:r w:rsidR="002E0BC5" w:rsidRPr="003B7D36">
        <w:rPr>
          <w:rFonts w:ascii="Times New Roman" w:hAnsi="Times New Roman" w:cs="Times New Roman"/>
          <w:sz w:val="24"/>
          <w:szCs w:val="24"/>
        </w:rPr>
        <w:t xml:space="preserve"> Triumphal Entry </w:t>
      </w:r>
      <w:r w:rsidR="00B37013" w:rsidRPr="003B7D36">
        <w:rPr>
          <w:rFonts w:ascii="Times New Roman" w:hAnsi="Times New Roman" w:cs="Times New Roman"/>
          <w:sz w:val="24"/>
          <w:szCs w:val="24"/>
        </w:rPr>
        <w:t>is a</w:t>
      </w:r>
      <w:r w:rsidR="002E0BC5" w:rsidRPr="003B7D36">
        <w:rPr>
          <w:rFonts w:ascii="Times New Roman" w:hAnsi="Times New Roman" w:cs="Times New Roman"/>
          <w:sz w:val="24"/>
          <w:szCs w:val="24"/>
        </w:rPr>
        <w:t xml:space="preserve"> literary </w:t>
      </w:r>
      <w:r w:rsidR="00B37013" w:rsidRPr="003B7D36">
        <w:rPr>
          <w:rFonts w:ascii="Times New Roman" w:hAnsi="Times New Roman" w:cs="Times New Roman"/>
          <w:sz w:val="24"/>
          <w:szCs w:val="24"/>
        </w:rPr>
        <w:t>narrative giving a portrait of the historical and Gospel Jesus</w:t>
      </w:r>
      <w:r w:rsidR="00A720ED">
        <w:rPr>
          <w:rFonts w:ascii="Times New Roman" w:hAnsi="Times New Roman" w:cs="Times New Roman"/>
          <w:sz w:val="24"/>
          <w:szCs w:val="24"/>
        </w:rPr>
        <w:t xml:space="preserve">. </w:t>
      </w:r>
      <w:r w:rsidR="00B37013" w:rsidRPr="003B7D36">
        <w:rPr>
          <w:rFonts w:ascii="Times New Roman" w:hAnsi="Times New Roman" w:cs="Times New Roman"/>
          <w:sz w:val="24"/>
          <w:szCs w:val="24"/>
        </w:rPr>
        <w:t xml:space="preserve">Assuming that the editors ended with an account reasonably accurate </w:t>
      </w:r>
      <w:r w:rsidR="00BC7226" w:rsidRPr="003B7D36">
        <w:rPr>
          <w:rFonts w:ascii="Times New Roman" w:hAnsi="Times New Roman" w:cs="Times New Roman"/>
          <w:sz w:val="24"/>
          <w:szCs w:val="24"/>
        </w:rPr>
        <w:t>based on</w:t>
      </w:r>
      <w:r w:rsidR="00B37013" w:rsidRPr="003B7D36">
        <w:rPr>
          <w:rFonts w:ascii="Times New Roman" w:hAnsi="Times New Roman" w:cs="Times New Roman"/>
          <w:sz w:val="24"/>
          <w:szCs w:val="24"/>
        </w:rPr>
        <w:t xml:space="preserve"> oral tradition, the events would play out as </w:t>
      </w:r>
      <w:r>
        <w:rPr>
          <w:rFonts w:ascii="Times New Roman" w:hAnsi="Times New Roman" w:cs="Times New Roman"/>
          <w:sz w:val="24"/>
          <w:szCs w:val="24"/>
        </w:rPr>
        <w:t>historical</w:t>
      </w:r>
      <w:r w:rsidR="00B37013" w:rsidRPr="003B7D36">
        <w:rPr>
          <w:rFonts w:ascii="Times New Roman" w:hAnsi="Times New Roman" w:cs="Times New Roman"/>
          <w:sz w:val="24"/>
          <w:szCs w:val="24"/>
        </w:rPr>
        <w:t xml:space="preserve"> to the extent that they are true to their intent of depicting a Messianic event important </w:t>
      </w:r>
      <w:r w:rsidR="00BC7226" w:rsidRPr="003B7D36">
        <w:rPr>
          <w:rFonts w:ascii="Times New Roman" w:hAnsi="Times New Roman" w:cs="Times New Roman"/>
          <w:sz w:val="24"/>
          <w:szCs w:val="24"/>
        </w:rPr>
        <w:t xml:space="preserve">to </w:t>
      </w:r>
      <w:r w:rsidR="00B37013" w:rsidRPr="003B7D36">
        <w:rPr>
          <w:rFonts w:ascii="Times New Roman" w:hAnsi="Times New Roman" w:cs="Times New Roman"/>
          <w:sz w:val="24"/>
          <w:szCs w:val="24"/>
        </w:rPr>
        <w:t>the Matthean audience</w:t>
      </w:r>
      <w:r w:rsidR="00A720ED">
        <w:rPr>
          <w:rFonts w:ascii="Times New Roman" w:hAnsi="Times New Roman" w:cs="Times New Roman"/>
          <w:sz w:val="24"/>
          <w:szCs w:val="24"/>
        </w:rPr>
        <w:t xml:space="preserve">. </w:t>
      </w:r>
    </w:p>
    <w:p w:rsidR="00301D7C" w:rsidRPr="003B7D36" w:rsidRDefault="00301D7C" w:rsidP="00913544">
      <w:pPr>
        <w:spacing w:line="480" w:lineRule="auto"/>
        <w:ind w:firstLine="720"/>
        <w:rPr>
          <w:rFonts w:ascii="Times New Roman" w:hAnsi="Times New Roman" w:cs="Times New Roman"/>
          <w:sz w:val="24"/>
          <w:szCs w:val="24"/>
        </w:rPr>
      </w:pPr>
      <w:r w:rsidRPr="003B7D36">
        <w:rPr>
          <w:rFonts w:ascii="Times New Roman" w:hAnsi="Times New Roman" w:cs="Times New Roman"/>
          <w:sz w:val="24"/>
          <w:szCs w:val="24"/>
        </w:rPr>
        <w:t>While differences will be pointed out under the redaction question, there are, of course, similarities in that Matthew is part of the Synoptic accounts, recording similarly with Mark and Luke</w:t>
      </w:r>
      <w:r w:rsidR="00A720ED">
        <w:rPr>
          <w:rFonts w:ascii="Times New Roman" w:hAnsi="Times New Roman" w:cs="Times New Roman"/>
          <w:sz w:val="24"/>
          <w:szCs w:val="24"/>
        </w:rPr>
        <w:t xml:space="preserve">. </w:t>
      </w:r>
      <w:r w:rsidRPr="003B7D36">
        <w:rPr>
          <w:rFonts w:ascii="Times New Roman" w:hAnsi="Times New Roman" w:cs="Times New Roman"/>
          <w:sz w:val="24"/>
          <w:szCs w:val="24"/>
        </w:rPr>
        <w:t xml:space="preserve">The similarities and differences will contribute to the understanding of the account of the entry into Jerusalem, primarily because the Matthean account is keeping </w:t>
      </w:r>
      <w:r w:rsidR="00820894" w:rsidRPr="003B7D36">
        <w:rPr>
          <w:rFonts w:ascii="Times New Roman" w:hAnsi="Times New Roman" w:cs="Times New Roman"/>
          <w:sz w:val="24"/>
          <w:szCs w:val="24"/>
        </w:rPr>
        <w:t>its</w:t>
      </w:r>
      <w:r w:rsidRPr="003B7D36">
        <w:rPr>
          <w:rFonts w:ascii="Times New Roman" w:hAnsi="Times New Roman" w:cs="Times New Roman"/>
          <w:sz w:val="24"/>
          <w:szCs w:val="24"/>
        </w:rPr>
        <w:t xml:space="preserve"> Jewish audience in mind.</w:t>
      </w:r>
    </w:p>
    <w:p w:rsidR="00152066" w:rsidRDefault="00152066" w:rsidP="00152066">
      <w:pPr>
        <w:spacing w:line="480" w:lineRule="auto"/>
        <w:rPr>
          <w:rFonts w:ascii="Times New Roman" w:hAnsi="Times New Roman" w:cs="Times New Roman"/>
          <w:smallCaps/>
          <w:sz w:val="24"/>
          <w:szCs w:val="24"/>
        </w:rPr>
      </w:pPr>
    </w:p>
    <w:p w:rsidR="00820894" w:rsidRPr="003B7D36" w:rsidRDefault="00913544" w:rsidP="00913544">
      <w:pPr>
        <w:spacing w:line="480" w:lineRule="auto"/>
        <w:rPr>
          <w:rFonts w:ascii="Times New Roman" w:hAnsi="Times New Roman" w:cs="Times New Roman"/>
          <w:sz w:val="24"/>
          <w:szCs w:val="24"/>
        </w:rPr>
      </w:pPr>
      <w:proofErr w:type="gramStart"/>
      <w:r w:rsidRPr="00913544">
        <w:rPr>
          <w:rFonts w:ascii="Times New Roman" w:hAnsi="Times New Roman" w:cs="Times New Roman"/>
          <w:i/>
          <w:sz w:val="24"/>
          <w:szCs w:val="24"/>
        </w:rPr>
        <w:t>Structure</w:t>
      </w:r>
      <w:r>
        <w:rPr>
          <w:rFonts w:ascii="Times New Roman" w:hAnsi="Times New Roman" w:cs="Times New Roman"/>
          <w:i/>
          <w:sz w:val="24"/>
          <w:szCs w:val="24"/>
        </w:rPr>
        <w:t>.</w:t>
      </w:r>
      <w:proofErr w:type="gramEnd"/>
      <w:r>
        <w:rPr>
          <w:rFonts w:ascii="Times New Roman" w:hAnsi="Times New Roman" w:cs="Times New Roman"/>
          <w:sz w:val="24"/>
          <w:szCs w:val="24"/>
        </w:rPr>
        <w:t xml:space="preserve"> </w:t>
      </w:r>
      <w:r w:rsidR="00152066">
        <w:rPr>
          <w:rFonts w:ascii="Times New Roman" w:hAnsi="Times New Roman" w:cs="Times New Roman"/>
          <w:sz w:val="24"/>
          <w:szCs w:val="24"/>
        </w:rPr>
        <w:t xml:space="preserve">The structure of a passage focuses on </w:t>
      </w:r>
      <w:r w:rsidR="004C7E72" w:rsidRPr="003B7D36">
        <w:rPr>
          <w:rFonts w:ascii="Times New Roman" w:hAnsi="Times New Roman" w:cs="Times New Roman"/>
          <w:sz w:val="24"/>
          <w:szCs w:val="24"/>
        </w:rPr>
        <w:t>pattern</w:t>
      </w:r>
      <w:r w:rsidR="00152066">
        <w:rPr>
          <w:rFonts w:ascii="Times New Roman" w:hAnsi="Times New Roman" w:cs="Times New Roman"/>
          <w:sz w:val="24"/>
          <w:szCs w:val="24"/>
        </w:rPr>
        <w:t>s such as parallelism. It examines the</w:t>
      </w:r>
      <w:r w:rsidR="004C7E72" w:rsidRPr="003B7D36">
        <w:rPr>
          <w:rFonts w:ascii="Times New Roman" w:hAnsi="Times New Roman" w:cs="Times New Roman"/>
          <w:sz w:val="24"/>
          <w:szCs w:val="24"/>
        </w:rPr>
        <w:t xml:space="preserve"> parts of </w:t>
      </w:r>
      <w:r w:rsidR="00152066">
        <w:rPr>
          <w:rFonts w:ascii="Times New Roman" w:hAnsi="Times New Roman" w:cs="Times New Roman"/>
          <w:sz w:val="24"/>
          <w:szCs w:val="24"/>
        </w:rPr>
        <w:t>the</w:t>
      </w:r>
      <w:r w:rsidR="004C7E72" w:rsidRPr="003B7D36">
        <w:rPr>
          <w:rFonts w:ascii="Times New Roman" w:hAnsi="Times New Roman" w:cs="Times New Roman"/>
          <w:sz w:val="24"/>
          <w:szCs w:val="24"/>
        </w:rPr>
        <w:t xml:space="preserve"> passage.</w:t>
      </w:r>
      <w:r w:rsidR="00152066">
        <w:rPr>
          <w:rFonts w:ascii="Times New Roman" w:hAnsi="Times New Roman" w:cs="Times New Roman"/>
          <w:sz w:val="24"/>
          <w:szCs w:val="24"/>
        </w:rPr>
        <w:t xml:space="preserve"> </w:t>
      </w:r>
      <w:r w:rsidR="00820894" w:rsidRPr="003B7D36">
        <w:rPr>
          <w:rFonts w:ascii="Times New Roman" w:hAnsi="Times New Roman" w:cs="Times New Roman"/>
          <w:sz w:val="24"/>
          <w:szCs w:val="24"/>
        </w:rPr>
        <w:t xml:space="preserve">As indicated above, Matthew can be divided into three distinct sections separated by the </w:t>
      </w:r>
      <w:r w:rsidR="00320C66" w:rsidRPr="003B7D36">
        <w:rPr>
          <w:rFonts w:ascii="Times New Roman" w:hAnsi="Times New Roman" w:cs="Times New Roman"/>
          <w:sz w:val="24"/>
          <w:szCs w:val="24"/>
        </w:rPr>
        <w:t xml:space="preserve">phrase </w:t>
      </w:r>
      <w:r w:rsidR="00320C66" w:rsidRPr="003B7D36">
        <w:rPr>
          <w:rFonts w:ascii="Times New Roman" w:hAnsi="Times New Roman" w:cs="Times New Roman"/>
          <w:sz w:val="24"/>
          <w:szCs w:val="24"/>
          <w:lang w:val="el-GR"/>
        </w:rPr>
        <w:t>Ἀπὸ τότε ἤρξατο ὁ Ἰησοῦς</w:t>
      </w:r>
      <w:r w:rsidR="00320C66" w:rsidRPr="003B7D36">
        <w:rPr>
          <w:rFonts w:ascii="Times New Roman" w:hAnsi="Times New Roman" w:cs="Times New Roman"/>
          <w:sz w:val="24"/>
          <w:szCs w:val="24"/>
        </w:rPr>
        <w:t xml:space="preserve"> (From that time on, Jesus…)</w:t>
      </w:r>
      <w:r w:rsidR="00A720ED">
        <w:rPr>
          <w:rFonts w:ascii="Times New Roman" w:hAnsi="Times New Roman" w:cs="Times New Roman"/>
          <w:sz w:val="24"/>
          <w:szCs w:val="24"/>
        </w:rPr>
        <w:t xml:space="preserve">. </w:t>
      </w:r>
      <w:r w:rsidR="00C23D5B" w:rsidRPr="003B7D36">
        <w:rPr>
          <w:rFonts w:ascii="Times New Roman" w:hAnsi="Times New Roman" w:cs="Times New Roman"/>
          <w:sz w:val="24"/>
          <w:szCs w:val="24"/>
        </w:rPr>
        <w:t>The last one in 16:21 introduces the climactic finale of Jesus’ earthly life</w:t>
      </w:r>
      <w:r w:rsidR="00A720ED">
        <w:rPr>
          <w:rFonts w:ascii="Times New Roman" w:hAnsi="Times New Roman" w:cs="Times New Roman"/>
          <w:sz w:val="24"/>
          <w:szCs w:val="24"/>
        </w:rPr>
        <w:t xml:space="preserve">. </w:t>
      </w:r>
      <w:r w:rsidR="002E42D1" w:rsidRPr="003B7D36">
        <w:rPr>
          <w:rFonts w:ascii="Times New Roman" w:hAnsi="Times New Roman" w:cs="Times New Roman"/>
          <w:sz w:val="24"/>
          <w:szCs w:val="24"/>
        </w:rPr>
        <w:t>From this point forward, everything is pointing toward his death</w:t>
      </w:r>
      <w:r w:rsidR="00A720ED">
        <w:rPr>
          <w:rFonts w:ascii="Times New Roman" w:hAnsi="Times New Roman" w:cs="Times New Roman"/>
          <w:sz w:val="24"/>
          <w:szCs w:val="24"/>
        </w:rPr>
        <w:t xml:space="preserve">. </w:t>
      </w:r>
      <w:proofErr w:type="gramStart"/>
      <w:r w:rsidR="002E42D1" w:rsidRPr="003B7D36">
        <w:rPr>
          <w:rFonts w:ascii="Times New Roman" w:hAnsi="Times New Roman" w:cs="Times New Roman"/>
          <w:sz w:val="24"/>
          <w:szCs w:val="24"/>
        </w:rPr>
        <w:t>“Of all the priceless history which the Gospel writers have recorded, one-half is devoted to the final week of Jesus’ ministry”</w:t>
      </w:r>
      <w:r w:rsidR="00152066">
        <w:rPr>
          <w:rFonts w:ascii="Times New Roman" w:hAnsi="Times New Roman" w:cs="Times New Roman"/>
          <w:sz w:val="24"/>
          <w:szCs w:val="24"/>
        </w:rPr>
        <w:t xml:space="preserve"> (Foster 1067).</w:t>
      </w:r>
      <w:proofErr w:type="gramEnd"/>
      <w:r w:rsidR="00A039E3" w:rsidRPr="003B7D36">
        <w:rPr>
          <w:rFonts w:ascii="Times New Roman" w:hAnsi="Times New Roman" w:cs="Times New Roman"/>
          <w:sz w:val="24"/>
          <w:szCs w:val="24"/>
        </w:rPr>
        <w:t xml:space="preserve"> Almost half of Matthew is used to record the ending period of Jesus’ life</w:t>
      </w:r>
      <w:r w:rsidR="00A720ED">
        <w:rPr>
          <w:rFonts w:ascii="Times New Roman" w:hAnsi="Times New Roman" w:cs="Times New Roman"/>
          <w:sz w:val="24"/>
          <w:szCs w:val="24"/>
        </w:rPr>
        <w:t xml:space="preserve">. </w:t>
      </w:r>
      <w:r w:rsidR="00384513" w:rsidRPr="003B7D36">
        <w:rPr>
          <w:rFonts w:ascii="Times New Roman" w:hAnsi="Times New Roman" w:cs="Times New Roman"/>
          <w:sz w:val="24"/>
          <w:szCs w:val="24"/>
        </w:rPr>
        <w:t xml:space="preserve">From this point on in Matthew, </w:t>
      </w:r>
      <w:r w:rsidR="00001AB5" w:rsidRPr="003B7D36">
        <w:rPr>
          <w:rFonts w:ascii="Times New Roman" w:hAnsi="Times New Roman" w:cs="Times New Roman"/>
          <w:sz w:val="24"/>
          <w:szCs w:val="24"/>
        </w:rPr>
        <w:t>Jesus’ concentration is on final teachings</w:t>
      </w:r>
      <w:r w:rsidR="008C1E17" w:rsidRPr="003B7D36">
        <w:rPr>
          <w:rFonts w:ascii="Times New Roman" w:hAnsi="Times New Roman" w:cs="Times New Roman"/>
          <w:sz w:val="24"/>
          <w:szCs w:val="24"/>
        </w:rPr>
        <w:t xml:space="preserve"> and ultimately, his death</w:t>
      </w:r>
      <w:r w:rsidR="00A720ED">
        <w:rPr>
          <w:rFonts w:ascii="Times New Roman" w:hAnsi="Times New Roman" w:cs="Times New Roman"/>
          <w:sz w:val="24"/>
          <w:szCs w:val="24"/>
        </w:rPr>
        <w:t xml:space="preserve">. </w:t>
      </w:r>
      <w:r w:rsidR="00001AB5" w:rsidRPr="003B7D36">
        <w:rPr>
          <w:rFonts w:ascii="Times New Roman" w:hAnsi="Times New Roman" w:cs="Times New Roman"/>
          <w:sz w:val="24"/>
          <w:szCs w:val="24"/>
        </w:rPr>
        <w:t>Guthrie notes that this Gospel moves between narrative and discourse</w:t>
      </w:r>
      <w:r w:rsidR="00A720ED">
        <w:rPr>
          <w:rFonts w:ascii="Times New Roman" w:hAnsi="Times New Roman" w:cs="Times New Roman"/>
          <w:sz w:val="24"/>
          <w:szCs w:val="24"/>
        </w:rPr>
        <w:t xml:space="preserve">. </w:t>
      </w:r>
      <w:r w:rsidR="00001AB5" w:rsidRPr="003B7D36">
        <w:rPr>
          <w:rFonts w:ascii="Times New Roman" w:hAnsi="Times New Roman" w:cs="Times New Roman"/>
          <w:sz w:val="24"/>
          <w:szCs w:val="24"/>
        </w:rPr>
        <w:t>Chapter 21 opens with the Judean period, which includes the Triumphal Entry</w:t>
      </w:r>
      <w:r w:rsidR="00A720ED">
        <w:rPr>
          <w:rFonts w:ascii="Times New Roman" w:hAnsi="Times New Roman" w:cs="Times New Roman"/>
          <w:sz w:val="24"/>
          <w:szCs w:val="24"/>
        </w:rPr>
        <w:t xml:space="preserve">. </w:t>
      </w:r>
      <w:r w:rsidR="00001AB5" w:rsidRPr="003B7D36">
        <w:rPr>
          <w:rFonts w:ascii="Times New Roman" w:hAnsi="Times New Roman" w:cs="Times New Roman"/>
          <w:sz w:val="24"/>
          <w:szCs w:val="24"/>
        </w:rPr>
        <w:t>This is followed by the fifth discourse section (23:1–25:46)</w:t>
      </w:r>
      <w:r w:rsidR="00152066">
        <w:rPr>
          <w:rFonts w:ascii="Times New Roman" w:hAnsi="Times New Roman" w:cs="Times New Roman"/>
          <w:sz w:val="24"/>
          <w:szCs w:val="24"/>
        </w:rPr>
        <w:t xml:space="preserve"> (50).</w:t>
      </w:r>
    </w:p>
    <w:p w:rsidR="00A42638" w:rsidRDefault="00A42638" w:rsidP="00913544">
      <w:pPr>
        <w:spacing w:line="480" w:lineRule="auto"/>
        <w:ind w:firstLine="720"/>
        <w:rPr>
          <w:rFonts w:ascii="Times New Roman" w:hAnsi="Times New Roman" w:cs="Times New Roman"/>
          <w:sz w:val="24"/>
          <w:szCs w:val="24"/>
        </w:rPr>
      </w:pPr>
      <w:r w:rsidRPr="003B7D36">
        <w:rPr>
          <w:rFonts w:ascii="Times New Roman" w:hAnsi="Times New Roman" w:cs="Times New Roman"/>
          <w:sz w:val="24"/>
          <w:szCs w:val="24"/>
        </w:rPr>
        <w:lastRenderedPageBreak/>
        <w:t>Matthew’s account fits well with narrative literary form in that it depicts movement from–to (</w:t>
      </w:r>
      <w:r w:rsidR="003B387D" w:rsidRPr="003B7D36">
        <w:rPr>
          <w:rFonts w:ascii="Times New Roman" w:hAnsi="Times New Roman" w:cs="Times New Roman"/>
          <w:sz w:val="24"/>
          <w:szCs w:val="24"/>
        </w:rPr>
        <w:t>Jericho to B</w:t>
      </w:r>
      <w:r w:rsidRPr="003B7D36">
        <w:rPr>
          <w:rFonts w:ascii="Times New Roman" w:hAnsi="Times New Roman" w:cs="Times New Roman"/>
          <w:sz w:val="24"/>
          <w:szCs w:val="24"/>
        </w:rPr>
        <w:t>eth</w:t>
      </w:r>
      <w:r w:rsidR="003B387D" w:rsidRPr="003B7D36">
        <w:rPr>
          <w:rFonts w:ascii="Times New Roman" w:hAnsi="Times New Roman" w:cs="Times New Roman"/>
          <w:sz w:val="24"/>
          <w:szCs w:val="24"/>
        </w:rPr>
        <w:t xml:space="preserve">phage to Jerusalem), finding the donkey, informing the owners, riding the </w:t>
      </w:r>
      <w:proofErr w:type="gramStart"/>
      <w:r w:rsidR="003B387D" w:rsidRPr="003B7D36">
        <w:rPr>
          <w:rFonts w:ascii="Times New Roman" w:hAnsi="Times New Roman" w:cs="Times New Roman"/>
          <w:sz w:val="24"/>
          <w:szCs w:val="24"/>
        </w:rPr>
        <w:t>donkey</w:t>
      </w:r>
      <w:proofErr w:type="gramEnd"/>
      <w:r w:rsidR="003B387D" w:rsidRPr="003B7D36">
        <w:rPr>
          <w:rFonts w:ascii="Times New Roman" w:hAnsi="Times New Roman" w:cs="Times New Roman"/>
          <w:sz w:val="24"/>
          <w:szCs w:val="24"/>
        </w:rPr>
        <w:t>, the people’s response and the leaders’ reactions</w:t>
      </w:r>
      <w:r w:rsidR="00A720ED">
        <w:rPr>
          <w:rFonts w:ascii="Times New Roman" w:hAnsi="Times New Roman" w:cs="Times New Roman"/>
          <w:sz w:val="24"/>
          <w:szCs w:val="24"/>
        </w:rPr>
        <w:t xml:space="preserve">. </w:t>
      </w:r>
      <w:r w:rsidR="003B387D" w:rsidRPr="003B7D36">
        <w:rPr>
          <w:rFonts w:ascii="Times New Roman" w:hAnsi="Times New Roman" w:cs="Times New Roman"/>
          <w:sz w:val="24"/>
          <w:szCs w:val="24"/>
        </w:rPr>
        <w:t>These are all historically needed facts to authenticate the narrative.</w:t>
      </w:r>
    </w:p>
    <w:p w:rsidR="00913544" w:rsidRPr="003B7D36" w:rsidRDefault="00913544" w:rsidP="00913544">
      <w:pPr>
        <w:spacing w:line="480" w:lineRule="auto"/>
        <w:rPr>
          <w:rFonts w:ascii="Times New Roman" w:hAnsi="Times New Roman" w:cs="Times New Roman"/>
          <w:sz w:val="24"/>
          <w:szCs w:val="24"/>
        </w:rPr>
      </w:pPr>
    </w:p>
    <w:p w:rsidR="004C7E72" w:rsidRPr="003B7D36" w:rsidRDefault="00913544" w:rsidP="00913544">
      <w:pPr>
        <w:spacing w:line="480" w:lineRule="auto"/>
        <w:rPr>
          <w:rFonts w:ascii="Times New Roman" w:hAnsi="Times New Roman" w:cs="Times New Roman"/>
          <w:sz w:val="24"/>
          <w:szCs w:val="24"/>
        </w:rPr>
      </w:pPr>
      <w:proofErr w:type="gramStart"/>
      <w:r w:rsidRPr="00913544">
        <w:rPr>
          <w:rFonts w:ascii="Times New Roman" w:hAnsi="Times New Roman" w:cs="Times New Roman"/>
          <w:i/>
          <w:sz w:val="24"/>
          <w:szCs w:val="24"/>
        </w:rPr>
        <w:t>Redaction criticism</w:t>
      </w:r>
      <w:r>
        <w:rPr>
          <w:rFonts w:ascii="Times New Roman" w:hAnsi="Times New Roman" w:cs="Times New Roman"/>
          <w:sz w:val="24"/>
          <w:szCs w:val="24"/>
        </w:rPr>
        <w:t>.</w:t>
      </w:r>
      <w:proofErr w:type="gramEnd"/>
      <w:r w:rsidRPr="00913544">
        <w:rPr>
          <w:rFonts w:ascii="Times New Roman" w:hAnsi="Times New Roman" w:cs="Times New Roman"/>
          <w:sz w:val="24"/>
          <w:szCs w:val="24"/>
        </w:rPr>
        <w:t xml:space="preserve"> </w:t>
      </w:r>
      <w:r>
        <w:rPr>
          <w:rFonts w:ascii="Times New Roman" w:hAnsi="Times New Roman" w:cs="Times New Roman"/>
          <w:sz w:val="24"/>
          <w:szCs w:val="24"/>
        </w:rPr>
        <w:t>This literary critical examination asks if a</w:t>
      </w:r>
      <w:r w:rsidR="004C7E72" w:rsidRPr="003B7D36">
        <w:rPr>
          <w:rFonts w:ascii="Times New Roman" w:hAnsi="Times New Roman" w:cs="Times New Roman"/>
          <w:sz w:val="24"/>
          <w:szCs w:val="24"/>
        </w:rPr>
        <w:t xml:space="preserve"> passage </w:t>
      </w:r>
      <w:r>
        <w:rPr>
          <w:rFonts w:ascii="Times New Roman" w:hAnsi="Times New Roman" w:cs="Times New Roman"/>
          <w:sz w:val="24"/>
          <w:szCs w:val="24"/>
        </w:rPr>
        <w:t>came</w:t>
      </w:r>
      <w:r w:rsidR="004C7E72" w:rsidRPr="003B7D36">
        <w:rPr>
          <w:rFonts w:ascii="Times New Roman" w:hAnsi="Times New Roman" w:cs="Times New Roman"/>
          <w:sz w:val="24"/>
          <w:szCs w:val="24"/>
        </w:rPr>
        <w:t xml:space="preserve"> through an editorial process</w:t>
      </w:r>
      <w:r>
        <w:rPr>
          <w:rFonts w:ascii="Times New Roman" w:hAnsi="Times New Roman" w:cs="Times New Roman"/>
          <w:sz w:val="24"/>
          <w:szCs w:val="24"/>
        </w:rPr>
        <w:t>.</w:t>
      </w:r>
      <w:r w:rsidR="004C7E72" w:rsidRPr="003B7D36">
        <w:rPr>
          <w:rFonts w:ascii="Times New Roman" w:hAnsi="Times New Roman" w:cs="Times New Roman"/>
          <w:sz w:val="24"/>
          <w:szCs w:val="24"/>
        </w:rPr>
        <w:t xml:space="preserve"> </w:t>
      </w:r>
      <w:r>
        <w:rPr>
          <w:rFonts w:ascii="Times New Roman" w:hAnsi="Times New Roman" w:cs="Times New Roman"/>
          <w:sz w:val="24"/>
          <w:szCs w:val="24"/>
        </w:rPr>
        <w:t>Where</w:t>
      </w:r>
      <w:r w:rsidR="004C7E72" w:rsidRPr="003B7D36">
        <w:rPr>
          <w:rFonts w:ascii="Times New Roman" w:hAnsi="Times New Roman" w:cs="Times New Roman"/>
          <w:sz w:val="24"/>
          <w:szCs w:val="24"/>
        </w:rPr>
        <w:t xml:space="preserve"> changes made? </w:t>
      </w:r>
      <w:r w:rsidR="0034018B">
        <w:rPr>
          <w:rFonts w:ascii="Times New Roman" w:hAnsi="Times New Roman" w:cs="Times New Roman"/>
          <w:sz w:val="24"/>
          <w:szCs w:val="24"/>
        </w:rPr>
        <w:t>Redaction criticism e</w:t>
      </w:r>
      <w:r w:rsidR="004C7E72" w:rsidRPr="003B7D36">
        <w:rPr>
          <w:rFonts w:ascii="Times New Roman" w:hAnsi="Times New Roman" w:cs="Times New Roman"/>
          <w:sz w:val="24"/>
          <w:szCs w:val="24"/>
        </w:rPr>
        <w:t>xplain</w:t>
      </w:r>
      <w:r w:rsidR="0034018B">
        <w:rPr>
          <w:rFonts w:ascii="Times New Roman" w:hAnsi="Times New Roman" w:cs="Times New Roman"/>
          <w:sz w:val="24"/>
          <w:szCs w:val="24"/>
        </w:rPr>
        <w:t>s</w:t>
      </w:r>
      <w:r w:rsidR="004C7E72" w:rsidRPr="003B7D36">
        <w:rPr>
          <w:rFonts w:ascii="Times New Roman" w:hAnsi="Times New Roman" w:cs="Times New Roman"/>
          <w:sz w:val="24"/>
          <w:szCs w:val="24"/>
        </w:rPr>
        <w:t xml:space="preserve"> why certain changes have been made</w:t>
      </w:r>
      <w:r w:rsidR="0034018B">
        <w:rPr>
          <w:rFonts w:ascii="Times New Roman" w:hAnsi="Times New Roman" w:cs="Times New Roman"/>
          <w:sz w:val="24"/>
          <w:szCs w:val="24"/>
        </w:rPr>
        <w:t>.</w:t>
      </w:r>
    </w:p>
    <w:p w:rsidR="009E7FEC" w:rsidRPr="003B7D36" w:rsidRDefault="00771B7A" w:rsidP="0034018B">
      <w:pPr>
        <w:spacing w:line="480" w:lineRule="auto"/>
        <w:ind w:firstLine="720"/>
        <w:rPr>
          <w:rFonts w:ascii="Times New Roman" w:hAnsi="Times New Roman" w:cs="Times New Roman"/>
          <w:sz w:val="24"/>
          <w:szCs w:val="24"/>
        </w:rPr>
      </w:pPr>
      <w:r w:rsidRPr="003B7D36">
        <w:rPr>
          <w:rFonts w:ascii="Times New Roman" w:hAnsi="Times New Roman" w:cs="Times New Roman"/>
          <w:sz w:val="24"/>
          <w:szCs w:val="24"/>
        </w:rPr>
        <w:t xml:space="preserve">J. J. Griesbach was the first to label </w:t>
      </w:r>
      <w:r w:rsidR="008C1E17" w:rsidRPr="003B7D36">
        <w:rPr>
          <w:rFonts w:ascii="Times New Roman" w:hAnsi="Times New Roman" w:cs="Times New Roman"/>
          <w:sz w:val="24"/>
          <w:szCs w:val="24"/>
        </w:rPr>
        <w:t>Matthew, Mark, and Luke</w:t>
      </w:r>
      <w:r w:rsidRPr="003B7D36">
        <w:rPr>
          <w:rFonts w:ascii="Times New Roman" w:hAnsi="Times New Roman" w:cs="Times New Roman"/>
          <w:sz w:val="24"/>
          <w:szCs w:val="24"/>
        </w:rPr>
        <w:t xml:space="preserve"> as the Synoptic Gospels</w:t>
      </w:r>
      <w:r w:rsidR="00A720ED">
        <w:rPr>
          <w:rFonts w:ascii="Times New Roman" w:hAnsi="Times New Roman" w:cs="Times New Roman"/>
          <w:sz w:val="24"/>
          <w:szCs w:val="24"/>
        </w:rPr>
        <w:t xml:space="preserve">. </w:t>
      </w:r>
      <w:r w:rsidRPr="003B7D36">
        <w:rPr>
          <w:rFonts w:ascii="Times New Roman" w:hAnsi="Times New Roman" w:cs="Times New Roman"/>
          <w:sz w:val="24"/>
          <w:szCs w:val="24"/>
        </w:rPr>
        <w:t>He did this because of their similarity</w:t>
      </w:r>
      <w:r w:rsidR="00A720ED">
        <w:rPr>
          <w:rFonts w:ascii="Times New Roman" w:hAnsi="Times New Roman" w:cs="Times New Roman"/>
          <w:sz w:val="24"/>
          <w:szCs w:val="24"/>
        </w:rPr>
        <w:t xml:space="preserve">. </w:t>
      </w:r>
      <w:r w:rsidR="008C1E17" w:rsidRPr="003B7D36">
        <w:rPr>
          <w:rFonts w:ascii="Times New Roman" w:hAnsi="Times New Roman" w:cs="Times New Roman"/>
          <w:sz w:val="24"/>
          <w:szCs w:val="24"/>
        </w:rPr>
        <w:t>These accounts</w:t>
      </w:r>
      <w:r w:rsidRPr="003B7D36">
        <w:rPr>
          <w:rFonts w:ascii="Times New Roman" w:hAnsi="Times New Roman" w:cs="Times New Roman"/>
          <w:sz w:val="24"/>
          <w:szCs w:val="24"/>
        </w:rPr>
        <w:t xml:space="preserve"> “structure the ministry of Jesus according to a general geographic sequence”</w:t>
      </w:r>
      <w:r w:rsidR="0034018B">
        <w:rPr>
          <w:rFonts w:ascii="Times New Roman" w:hAnsi="Times New Roman" w:cs="Times New Roman"/>
          <w:sz w:val="24"/>
          <w:szCs w:val="24"/>
        </w:rPr>
        <w:t xml:space="preserve"> (Carson, Moo, and Morris 19).</w:t>
      </w:r>
      <w:r w:rsidR="0035124D" w:rsidRPr="003B7D36">
        <w:rPr>
          <w:rFonts w:ascii="Times New Roman" w:hAnsi="Times New Roman" w:cs="Times New Roman"/>
          <w:sz w:val="24"/>
          <w:szCs w:val="24"/>
        </w:rPr>
        <w:t xml:space="preserve"> </w:t>
      </w:r>
      <w:r w:rsidR="005B5B2D" w:rsidRPr="003B7D36">
        <w:rPr>
          <w:rFonts w:ascii="Times New Roman" w:hAnsi="Times New Roman" w:cs="Times New Roman"/>
          <w:sz w:val="24"/>
          <w:szCs w:val="24"/>
        </w:rPr>
        <w:t xml:space="preserve">Statistically, </w:t>
      </w:r>
      <w:r w:rsidR="00131BEF" w:rsidRPr="003B7D36">
        <w:rPr>
          <w:rFonts w:ascii="Times New Roman" w:hAnsi="Times New Roman" w:cs="Times New Roman"/>
          <w:sz w:val="24"/>
          <w:szCs w:val="24"/>
        </w:rPr>
        <w:t>their differences can be illustrated</w:t>
      </w:r>
      <w:r w:rsidR="00A720ED">
        <w:rPr>
          <w:rFonts w:ascii="Times New Roman" w:hAnsi="Times New Roman" w:cs="Times New Roman"/>
          <w:sz w:val="24"/>
          <w:szCs w:val="24"/>
        </w:rPr>
        <w:t xml:space="preserve">. </w:t>
      </w:r>
      <w:r w:rsidR="00131BEF" w:rsidRPr="003B7D36">
        <w:rPr>
          <w:rFonts w:ascii="Times New Roman" w:hAnsi="Times New Roman" w:cs="Times New Roman"/>
          <w:sz w:val="24"/>
          <w:szCs w:val="24"/>
        </w:rPr>
        <w:t>Mark has 661 verses, Matthew has 1,068, and Luke has 1,149</w:t>
      </w:r>
      <w:r w:rsidR="00A720ED">
        <w:rPr>
          <w:rFonts w:ascii="Times New Roman" w:hAnsi="Times New Roman" w:cs="Times New Roman"/>
          <w:sz w:val="24"/>
          <w:szCs w:val="24"/>
        </w:rPr>
        <w:t xml:space="preserve">. </w:t>
      </w:r>
      <w:r w:rsidR="00131BEF" w:rsidRPr="003B7D36">
        <w:rPr>
          <w:rFonts w:ascii="Times New Roman" w:hAnsi="Times New Roman" w:cs="Times New Roman"/>
          <w:sz w:val="24"/>
          <w:szCs w:val="24"/>
        </w:rPr>
        <w:t>Eighty percent of Mark’s are reproduced in Matthew and 65% in Luke</w:t>
      </w:r>
      <w:r w:rsidR="0034018B">
        <w:rPr>
          <w:rFonts w:ascii="Times New Roman" w:hAnsi="Times New Roman" w:cs="Times New Roman"/>
          <w:sz w:val="24"/>
          <w:szCs w:val="24"/>
        </w:rPr>
        <w:t xml:space="preserve"> (Brown 111).</w:t>
      </w:r>
    </w:p>
    <w:p w:rsidR="003B387D" w:rsidRPr="003B7D36" w:rsidRDefault="009E7FEC" w:rsidP="0034018B">
      <w:pPr>
        <w:spacing w:line="480" w:lineRule="auto"/>
        <w:ind w:firstLine="720"/>
        <w:rPr>
          <w:rFonts w:ascii="Times New Roman" w:hAnsi="Times New Roman" w:cs="Times New Roman"/>
          <w:sz w:val="24"/>
          <w:szCs w:val="24"/>
        </w:rPr>
      </w:pPr>
      <w:r w:rsidRPr="003B7D36">
        <w:rPr>
          <w:rFonts w:ascii="Times New Roman" w:hAnsi="Times New Roman" w:cs="Times New Roman"/>
          <w:sz w:val="24"/>
          <w:szCs w:val="24"/>
        </w:rPr>
        <w:t>Traditionally, the order of use was Matthew by Luke</w:t>
      </w:r>
      <w:r w:rsidR="008C1E17" w:rsidRPr="003B7D36">
        <w:rPr>
          <w:rFonts w:ascii="Times New Roman" w:hAnsi="Times New Roman" w:cs="Times New Roman"/>
          <w:sz w:val="24"/>
          <w:szCs w:val="24"/>
        </w:rPr>
        <w:t>, which</w:t>
      </w:r>
      <w:r w:rsidRPr="003B7D36">
        <w:rPr>
          <w:rFonts w:ascii="Times New Roman" w:hAnsi="Times New Roman" w:cs="Times New Roman"/>
          <w:sz w:val="24"/>
          <w:szCs w:val="24"/>
        </w:rPr>
        <w:t xml:space="preserve"> holds the oldest place in source theory</w:t>
      </w:r>
      <w:r w:rsidR="00A720ED">
        <w:rPr>
          <w:rFonts w:ascii="Times New Roman" w:hAnsi="Times New Roman" w:cs="Times New Roman"/>
          <w:sz w:val="24"/>
          <w:szCs w:val="24"/>
        </w:rPr>
        <w:t xml:space="preserve">. </w:t>
      </w:r>
      <w:r w:rsidRPr="003B7D36">
        <w:rPr>
          <w:rFonts w:ascii="Times New Roman" w:hAnsi="Times New Roman" w:cs="Times New Roman"/>
          <w:sz w:val="24"/>
          <w:szCs w:val="24"/>
        </w:rPr>
        <w:t>This can be dated back to Augustine</w:t>
      </w:r>
      <w:r w:rsidR="008C1E17" w:rsidRPr="003B7D36">
        <w:rPr>
          <w:rFonts w:ascii="Times New Roman" w:hAnsi="Times New Roman" w:cs="Times New Roman"/>
          <w:sz w:val="24"/>
          <w:szCs w:val="24"/>
        </w:rPr>
        <w:t xml:space="preserve"> and</w:t>
      </w:r>
      <w:r w:rsidRPr="003B7D36">
        <w:rPr>
          <w:rFonts w:ascii="Times New Roman" w:hAnsi="Times New Roman" w:cs="Times New Roman"/>
          <w:sz w:val="24"/>
          <w:szCs w:val="24"/>
        </w:rPr>
        <w:t xml:space="preserve"> has generally been accepted by the Roman church until the mid-20</w:t>
      </w:r>
      <w:r w:rsidRPr="003B7D36">
        <w:rPr>
          <w:rFonts w:ascii="Times New Roman" w:hAnsi="Times New Roman" w:cs="Times New Roman"/>
          <w:sz w:val="24"/>
          <w:szCs w:val="24"/>
          <w:vertAlign w:val="superscript"/>
        </w:rPr>
        <w:t>th</w:t>
      </w:r>
      <w:r w:rsidRPr="003B7D36">
        <w:rPr>
          <w:rFonts w:ascii="Times New Roman" w:hAnsi="Times New Roman" w:cs="Times New Roman"/>
          <w:sz w:val="24"/>
          <w:szCs w:val="24"/>
        </w:rPr>
        <w:t xml:space="preserve"> century</w:t>
      </w:r>
      <w:r w:rsidR="0034018B">
        <w:rPr>
          <w:rFonts w:ascii="Times New Roman" w:hAnsi="Times New Roman" w:cs="Times New Roman"/>
          <w:sz w:val="24"/>
          <w:szCs w:val="24"/>
        </w:rPr>
        <w:t xml:space="preserve"> (Brown 113)</w:t>
      </w:r>
      <w:r w:rsidRPr="003B7D36">
        <w:rPr>
          <w:rFonts w:ascii="Times New Roman" w:hAnsi="Times New Roman" w:cs="Times New Roman"/>
          <w:sz w:val="24"/>
          <w:szCs w:val="24"/>
        </w:rPr>
        <w:t>. With Augustine, the order of acceptance was also the order of use</w:t>
      </w:r>
      <w:r w:rsidR="00A720ED">
        <w:rPr>
          <w:rFonts w:ascii="Times New Roman" w:hAnsi="Times New Roman" w:cs="Times New Roman"/>
          <w:sz w:val="24"/>
          <w:szCs w:val="24"/>
        </w:rPr>
        <w:t xml:space="preserve">. </w:t>
      </w:r>
      <w:r w:rsidRPr="003B7D36">
        <w:rPr>
          <w:rFonts w:ascii="Times New Roman" w:hAnsi="Times New Roman" w:cs="Times New Roman"/>
          <w:sz w:val="24"/>
          <w:szCs w:val="24"/>
        </w:rPr>
        <w:t>Matthew was first, followed by Mark who shortened the Matthean account</w:t>
      </w:r>
      <w:r w:rsidR="00A720ED">
        <w:rPr>
          <w:rFonts w:ascii="Times New Roman" w:hAnsi="Times New Roman" w:cs="Times New Roman"/>
          <w:sz w:val="24"/>
          <w:szCs w:val="24"/>
        </w:rPr>
        <w:t xml:space="preserve">. </w:t>
      </w:r>
      <w:r w:rsidR="00904E49" w:rsidRPr="003B7D36">
        <w:rPr>
          <w:rFonts w:ascii="Times New Roman" w:hAnsi="Times New Roman" w:cs="Times New Roman"/>
          <w:sz w:val="24"/>
          <w:szCs w:val="24"/>
        </w:rPr>
        <w:t>Luke and John came next</w:t>
      </w:r>
      <w:r w:rsidR="00A720ED">
        <w:rPr>
          <w:rFonts w:ascii="Times New Roman" w:hAnsi="Times New Roman" w:cs="Times New Roman"/>
          <w:sz w:val="24"/>
          <w:szCs w:val="24"/>
        </w:rPr>
        <w:t xml:space="preserve">. </w:t>
      </w:r>
      <w:r w:rsidR="00AD7868" w:rsidRPr="003B7D36">
        <w:rPr>
          <w:rFonts w:ascii="Times New Roman" w:hAnsi="Times New Roman" w:cs="Times New Roman"/>
          <w:sz w:val="24"/>
          <w:szCs w:val="24"/>
        </w:rPr>
        <w:t xml:space="preserve">At the end of the eighteenth century, </w:t>
      </w:r>
      <w:r w:rsidRPr="003B7D36">
        <w:rPr>
          <w:rFonts w:ascii="Times New Roman" w:hAnsi="Times New Roman" w:cs="Times New Roman"/>
          <w:sz w:val="24"/>
          <w:szCs w:val="24"/>
        </w:rPr>
        <w:t xml:space="preserve">Griesbach introduced a theory in which </w:t>
      </w:r>
      <w:r w:rsidR="00E63D84" w:rsidRPr="003B7D36">
        <w:rPr>
          <w:rFonts w:ascii="Times New Roman" w:hAnsi="Times New Roman" w:cs="Times New Roman"/>
          <w:sz w:val="24"/>
          <w:szCs w:val="24"/>
        </w:rPr>
        <w:t>the order was Matthew, Luke and the Mark</w:t>
      </w:r>
      <w:r w:rsidR="00A720ED">
        <w:rPr>
          <w:rFonts w:ascii="Times New Roman" w:hAnsi="Times New Roman" w:cs="Times New Roman"/>
          <w:sz w:val="24"/>
          <w:szCs w:val="24"/>
        </w:rPr>
        <w:t xml:space="preserve">. </w:t>
      </w:r>
      <w:r w:rsidR="001D24CC" w:rsidRPr="003B7D36">
        <w:rPr>
          <w:rFonts w:ascii="Times New Roman" w:hAnsi="Times New Roman" w:cs="Times New Roman"/>
          <w:sz w:val="24"/>
          <w:szCs w:val="24"/>
        </w:rPr>
        <w:t>The figure below illustrates this theory</w:t>
      </w:r>
      <w:r w:rsidR="00E63D84" w:rsidRPr="003B7D36">
        <w:rPr>
          <w:rFonts w:ascii="Times New Roman" w:hAnsi="Times New Roman" w:cs="Times New Roman"/>
          <w:sz w:val="24"/>
          <w:szCs w:val="24"/>
        </w:rPr>
        <w:t>:</w:t>
      </w:r>
    </w:p>
    <w:p w:rsidR="00E63D84" w:rsidRPr="003B7D36" w:rsidRDefault="0034018B" w:rsidP="00913544">
      <w:pPr>
        <w:tabs>
          <w:tab w:val="left" w:pos="2160"/>
          <w:tab w:val="left" w:pos="4320"/>
        </w:tabs>
        <w:spacing w:line="480" w:lineRule="auto"/>
        <w:rPr>
          <w:rFonts w:ascii="Times New Roman" w:hAnsi="Times New Roman" w:cs="Times New Roman"/>
          <w:sz w:val="24"/>
          <w:szCs w:val="24"/>
        </w:rPr>
      </w:pPr>
      <w:r w:rsidRPr="003B7D36">
        <w:rPr>
          <w:rFonts w:ascii="Times New Roman" w:hAnsi="Times New Roman" w:cs="Times New Roman"/>
          <w:noProof/>
          <w:sz w:val="24"/>
          <w:szCs w:val="24"/>
        </w:rPr>
        <mc:AlternateContent>
          <mc:Choice Requires="wps">
            <w:drawing>
              <wp:anchor distT="0" distB="0" distL="114300" distR="114300" simplePos="0" relativeHeight="251654656" behindDoc="0" locked="0" layoutInCell="1" allowOverlap="1" wp14:anchorId="6C86D236" wp14:editId="0B3B4546">
                <wp:simplePos x="0" y="0"/>
                <wp:positionH relativeFrom="column">
                  <wp:posOffset>1604010</wp:posOffset>
                </wp:positionH>
                <wp:positionV relativeFrom="paragraph">
                  <wp:posOffset>214630</wp:posOffset>
                </wp:positionV>
                <wp:extent cx="0" cy="457200"/>
                <wp:effectExtent l="76200" t="0" r="57150" b="57150"/>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3pt,16.9pt" to="126.3pt,5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">
                <v:stroke endarrow="block"/>
              </v:line>
            </w:pict>
          </mc:Fallback>
        </mc:AlternateContent>
      </w:r>
      <w:r w:rsidRPr="003B7D36">
        <w:rPr>
          <w:rFonts w:ascii="Times New Roman" w:hAnsi="Times New Roman" w:cs="Times New Roman"/>
          <w:noProof/>
          <w:sz w:val="24"/>
          <w:szCs w:val="24"/>
        </w:rPr>
        <mc:AlternateContent>
          <mc:Choice Requires="wps">
            <w:drawing>
              <wp:anchor distT="0" distB="0" distL="114300" distR="114300" simplePos="0" relativeHeight="251655680" behindDoc="0" locked="0" layoutInCell="1" allowOverlap="1" wp14:anchorId="6E6A787B" wp14:editId="059CEA1E">
                <wp:simplePos x="0" y="0"/>
                <wp:positionH relativeFrom="column">
                  <wp:posOffset>1600200</wp:posOffset>
                </wp:positionH>
                <wp:positionV relativeFrom="paragraph">
                  <wp:posOffset>214630</wp:posOffset>
                </wp:positionV>
                <wp:extent cx="1028700" cy="228600"/>
                <wp:effectExtent l="0" t="0" r="76200" b="76200"/>
                <wp:wrapNone/>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16.9pt" to="207pt,3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">
                <v:stroke endarrow="block"/>
              </v:line>
            </w:pict>
          </mc:Fallback>
        </mc:AlternateContent>
      </w:r>
      <w:r w:rsidR="00E63D84" w:rsidRPr="003B7D36">
        <w:rPr>
          <w:rFonts w:ascii="Times New Roman" w:hAnsi="Times New Roman" w:cs="Times New Roman"/>
          <w:sz w:val="24"/>
          <w:szCs w:val="24"/>
        </w:rPr>
        <w:tab/>
        <w:t>Matthew</w:t>
      </w:r>
    </w:p>
    <w:p w:rsidR="00E63D84" w:rsidRPr="003B7D36" w:rsidRDefault="00F80E27" w:rsidP="00913544">
      <w:pPr>
        <w:tabs>
          <w:tab w:val="left" w:pos="2160"/>
          <w:tab w:val="left" w:pos="4320"/>
        </w:tabs>
        <w:spacing w:line="480" w:lineRule="auto"/>
        <w:rPr>
          <w:rFonts w:ascii="Times New Roman" w:hAnsi="Times New Roman" w:cs="Times New Roman"/>
          <w:sz w:val="24"/>
          <w:szCs w:val="24"/>
        </w:rPr>
      </w:pPr>
      <w:r w:rsidRPr="003B7D36">
        <w:rPr>
          <w:rFonts w:ascii="Times New Roman" w:hAnsi="Times New Roman" w:cs="Times New Roman"/>
          <w:noProof/>
          <w:sz w:val="24"/>
          <w:szCs w:val="24"/>
        </w:rPr>
        <mc:AlternateContent>
          <mc:Choice Requires="wps">
            <w:drawing>
              <wp:anchor distT="0" distB="0" distL="114300" distR="114300" simplePos="0" relativeHeight="251656704" behindDoc="0" locked="0" layoutInCell="1" allowOverlap="1" wp14:anchorId="6FCE35DF" wp14:editId="54F595F6">
                <wp:simplePos x="0" y="0"/>
                <wp:positionH relativeFrom="column">
                  <wp:posOffset>1714500</wp:posOffset>
                </wp:positionH>
                <wp:positionV relativeFrom="paragraph">
                  <wp:posOffset>90986</wp:posOffset>
                </wp:positionV>
                <wp:extent cx="800100" cy="228600"/>
                <wp:effectExtent l="38100" t="0" r="19050" b="76200"/>
                <wp:wrapNone/>
                <wp:docPr id="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001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7.15pt" to="198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">
                <v:stroke endarrow="block"/>
              </v:line>
            </w:pict>
          </mc:Fallback>
        </mc:AlternateContent>
      </w:r>
      <w:r w:rsidR="00E63D84" w:rsidRPr="003B7D36">
        <w:rPr>
          <w:rFonts w:ascii="Times New Roman" w:hAnsi="Times New Roman" w:cs="Times New Roman"/>
          <w:sz w:val="24"/>
          <w:szCs w:val="24"/>
        </w:rPr>
        <w:tab/>
      </w:r>
      <w:r w:rsidR="00E63D84" w:rsidRPr="003B7D36">
        <w:rPr>
          <w:rFonts w:ascii="Times New Roman" w:hAnsi="Times New Roman" w:cs="Times New Roman"/>
          <w:sz w:val="24"/>
          <w:szCs w:val="24"/>
        </w:rPr>
        <w:tab/>
        <w:t>Luke</w:t>
      </w:r>
    </w:p>
    <w:p w:rsidR="00E63D84" w:rsidRPr="003B7D36" w:rsidRDefault="00E63D84" w:rsidP="00913544">
      <w:pPr>
        <w:tabs>
          <w:tab w:val="left" w:pos="2340"/>
          <w:tab w:val="left" w:pos="4320"/>
        </w:tabs>
        <w:spacing w:line="480" w:lineRule="auto"/>
        <w:rPr>
          <w:rFonts w:ascii="Times New Roman" w:hAnsi="Times New Roman" w:cs="Times New Roman"/>
          <w:sz w:val="24"/>
          <w:szCs w:val="24"/>
        </w:rPr>
      </w:pPr>
      <w:r w:rsidRPr="003B7D36">
        <w:rPr>
          <w:rFonts w:ascii="Times New Roman" w:hAnsi="Times New Roman" w:cs="Times New Roman"/>
          <w:sz w:val="24"/>
          <w:szCs w:val="24"/>
        </w:rPr>
        <w:tab/>
        <w:t>Mark</w:t>
      </w:r>
    </w:p>
    <w:p w:rsidR="005B5B2D" w:rsidRPr="003B7D36" w:rsidRDefault="00AD7868" w:rsidP="00913544">
      <w:pPr>
        <w:spacing w:line="480" w:lineRule="auto"/>
        <w:rPr>
          <w:rFonts w:ascii="Times New Roman" w:hAnsi="Times New Roman" w:cs="Times New Roman"/>
          <w:sz w:val="24"/>
          <w:szCs w:val="24"/>
        </w:rPr>
      </w:pPr>
      <w:r w:rsidRPr="003B7D36">
        <w:rPr>
          <w:rFonts w:ascii="Times New Roman" w:hAnsi="Times New Roman" w:cs="Times New Roman"/>
          <w:sz w:val="24"/>
          <w:szCs w:val="24"/>
        </w:rPr>
        <w:lastRenderedPageBreak/>
        <w:t>As source studies gained momentum, a variety of theories evolved</w:t>
      </w:r>
      <w:r w:rsidR="00A720ED">
        <w:rPr>
          <w:rFonts w:ascii="Times New Roman" w:hAnsi="Times New Roman" w:cs="Times New Roman"/>
          <w:sz w:val="24"/>
          <w:szCs w:val="24"/>
        </w:rPr>
        <w:t xml:space="preserve">. </w:t>
      </w:r>
      <w:r w:rsidRPr="003B7D36">
        <w:rPr>
          <w:rFonts w:ascii="Times New Roman" w:hAnsi="Times New Roman" w:cs="Times New Roman"/>
          <w:sz w:val="24"/>
          <w:szCs w:val="24"/>
        </w:rPr>
        <w:t>A common element of all these was the use of additional sources</w:t>
      </w:r>
      <w:r w:rsidR="00A720ED">
        <w:rPr>
          <w:rFonts w:ascii="Times New Roman" w:hAnsi="Times New Roman" w:cs="Times New Roman"/>
          <w:sz w:val="24"/>
          <w:szCs w:val="24"/>
        </w:rPr>
        <w:t xml:space="preserve">. </w:t>
      </w:r>
      <w:r w:rsidRPr="003B7D36">
        <w:rPr>
          <w:rFonts w:ascii="Times New Roman" w:hAnsi="Times New Roman" w:cs="Times New Roman"/>
          <w:sz w:val="24"/>
          <w:szCs w:val="24"/>
        </w:rPr>
        <w:t>Some were supposed to be written and some oral</w:t>
      </w:r>
      <w:r w:rsidR="00A720ED">
        <w:rPr>
          <w:rFonts w:ascii="Times New Roman" w:hAnsi="Times New Roman" w:cs="Times New Roman"/>
          <w:sz w:val="24"/>
          <w:szCs w:val="24"/>
        </w:rPr>
        <w:t xml:space="preserve">. </w:t>
      </w:r>
      <w:r w:rsidRPr="003B7D36">
        <w:rPr>
          <w:rFonts w:ascii="Times New Roman" w:hAnsi="Times New Roman" w:cs="Times New Roman"/>
          <w:sz w:val="24"/>
          <w:szCs w:val="24"/>
        </w:rPr>
        <w:t>Some were or Aramaic origin and others Greek</w:t>
      </w:r>
      <w:r w:rsidR="00A720ED">
        <w:rPr>
          <w:rFonts w:ascii="Times New Roman" w:hAnsi="Times New Roman" w:cs="Times New Roman"/>
          <w:sz w:val="24"/>
          <w:szCs w:val="24"/>
        </w:rPr>
        <w:t xml:space="preserve">. </w:t>
      </w:r>
      <w:r w:rsidRPr="003B7D36">
        <w:rPr>
          <w:rFonts w:ascii="Times New Roman" w:hAnsi="Times New Roman" w:cs="Times New Roman"/>
          <w:sz w:val="24"/>
          <w:szCs w:val="24"/>
        </w:rPr>
        <w:t>The ultimate victor in this battle was the Two-Source Hypothesis introduced after the Markan priority was accepted</w:t>
      </w:r>
      <w:r w:rsidR="00A720ED">
        <w:rPr>
          <w:rFonts w:ascii="Times New Roman" w:hAnsi="Times New Roman" w:cs="Times New Roman"/>
          <w:sz w:val="24"/>
          <w:szCs w:val="24"/>
        </w:rPr>
        <w:t xml:space="preserve">. </w:t>
      </w:r>
      <w:r w:rsidRPr="003B7D36">
        <w:rPr>
          <w:rFonts w:ascii="Times New Roman" w:hAnsi="Times New Roman" w:cs="Times New Roman"/>
          <w:sz w:val="24"/>
          <w:szCs w:val="24"/>
        </w:rPr>
        <w:t xml:space="preserve">The position of Mark was </w:t>
      </w:r>
      <w:r w:rsidR="00904E49" w:rsidRPr="003B7D36">
        <w:rPr>
          <w:rFonts w:ascii="Times New Roman" w:hAnsi="Times New Roman" w:cs="Times New Roman"/>
          <w:sz w:val="24"/>
          <w:szCs w:val="24"/>
        </w:rPr>
        <w:t>because</w:t>
      </w:r>
      <w:r w:rsidRPr="003B7D36">
        <w:rPr>
          <w:rFonts w:ascii="Times New Roman" w:hAnsi="Times New Roman" w:cs="Times New Roman"/>
          <w:sz w:val="24"/>
          <w:szCs w:val="24"/>
        </w:rPr>
        <w:t xml:space="preserve"> it was the first written, thus both Matthew and Mark drew from it</w:t>
      </w:r>
      <w:r w:rsidR="00A720ED">
        <w:rPr>
          <w:rFonts w:ascii="Times New Roman" w:hAnsi="Times New Roman" w:cs="Times New Roman"/>
          <w:sz w:val="24"/>
          <w:szCs w:val="24"/>
        </w:rPr>
        <w:t xml:space="preserve">. </w:t>
      </w:r>
      <w:r w:rsidR="006757CA" w:rsidRPr="003B7D36">
        <w:rPr>
          <w:rFonts w:ascii="Times New Roman" w:hAnsi="Times New Roman" w:cs="Times New Roman"/>
          <w:sz w:val="24"/>
          <w:szCs w:val="24"/>
        </w:rPr>
        <w:t>It is illustrated thus:</w:t>
      </w:r>
    </w:p>
    <w:p w:rsidR="008C1E17" w:rsidRPr="003B7D36" w:rsidRDefault="008C1E17" w:rsidP="00913544">
      <w:pPr>
        <w:spacing w:line="480" w:lineRule="auto"/>
        <w:rPr>
          <w:rFonts w:ascii="Times New Roman" w:hAnsi="Times New Roman" w:cs="Times New Roman"/>
          <w:sz w:val="24"/>
          <w:szCs w:val="24"/>
        </w:rPr>
      </w:pPr>
    </w:p>
    <w:p w:rsidR="006757CA" w:rsidRPr="003B7D36" w:rsidRDefault="001D7CFD" w:rsidP="00913544">
      <w:pPr>
        <w:tabs>
          <w:tab w:val="left" w:pos="2160"/>
          <w:tab w:val="left" w:pos="5760"/>
        </w:tabs>
        <w:spacing w:line="480" w:lineRule="auto"/>
        <w:rPr>
          <w:rFonts w:ascii="Times New Roman" w:hAnsi="Times New Roman" w:cs="Times New Roman"/>
          <w:sz w:val="24"/>
          <w:szCs w:val="24"/>
        </w:rPr>
      </w:pPr>
      <w:r w:rsidRPr="003B7D36">
        <w:rPr>
          <w:rFonts w:ascii="Times New Roman" w:hAnsi="Times New Roman" w:cs="Times New Roman"/>
          <w:noProof/>
          <w:sz w:val="24"/>
          <w:szCs w:val="24"/>
        </w:rPr>
        <mc:AlternateContent>
          <mc:Choice Requires="wps">
            <w:drawing>
              <wp:anchor distT="0" distB="0" distL="114300" distR="114300" simplePos="0" relativeHeight="251660800" behindDoc="0" locked="0" layoutInCell="1" allowOverlap="1" wp14:anchorId="03317E20" wp14:editId="1CC0366B">
                <wp:simplePos x="0" y="0"/>
                <wp:positionH relativeFrom="column">
                  <wp:posOffset>3757749</wp:posOffset>
                </wp:positionH>
                <wp:positionV relativeFrom="paragraph">
                  <wp:posOffset>283029</wp:posOffset>
                </wp:positionV>
                <wp:extent cx="0" cy="426720"/>
                <wp:effectExtent l="76200" t="0" r="57150" b="49530"/>
                <wp:wrapNone/>
                <wp:docPr id="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6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9pt,22.3pt" to="295.9pt,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">
                <v:stroke endarrow="block"/>
              </v:line>
            </w:pict>
          </mc:Fallback>
        </mc:AlternateContent>
      </w:r>
      <w:r w:rsidRPr="003B7D36">
        <w:rPr>
          <w:rFonts w:ascii="Times New Roman" w:hAnsi="Times New Roman" w:cs="Times New Roman"/>
          <w:noProof/>
          <w:sz w:val="24"/>
          <w:szCs w:val="24"/>
        </w:rPr>
        <mc:AlternateContent>
          <mc:Choice Requires="wps">
            <w:drawing>
              <wp:anchor distT="0" distB="0" distL="114300" distR="114300" simplePos="0" relativeHeight="251659776" behindDoc="0" locked="0" layoutInCell="1" allowOverlap="1" wp14:anchorId="100D54A9" wp14:editId="6A758254">
                <wp:simplePos x="0" y="0"/>
                <wp:positionH relativeFrom="column">
                  <wp:posOffset>1577975</wp:posOffset>
                </wp:positionH>
                <wp:positionV relativeFrom="paragraph">
                  <wp:posOffset>251460</wp:posOffset>
                </wp:positionV>
                <wp:extent cx="2171700" cy="457200"/>
                <wp:effectExtent l="38100" t="0" r="19050" b="76200"/>
                <wp:wrapNone/>
                <wp:docPr id="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25pt,19.8pt" to="295.25pt,5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">
                <v:stroke endarrow="block"/>
              </v:line>
            </w:pict>
          </mc:Fallback>
        </mc:AlternateContent>
      </w:r>
      <w:r w:rsidRPr="003B7D36">
        <w:rPr>
          <w:rFonts w:ascii="Times New Roman" w:hAnsi="Times New Roman" w:cs="Times New Roman"/>
          <w:noProof/>
          <w:sz w:val="24"/>
          <w:szCs w:val="24"/>
        </w:rPr>
        <mc:AlternateContent>
          <mc:Choice Requires="wps">
            <w:drawing>
              <wp:anchor distT="0" distB="0" distL="114300" distR="114300" simplePos="0" relativeHeight="251657728" behindDoc="0" locked="0" layoutInCell="1" allowOverlap="1" wp14:anchorId="3915AD6D" wp14:editId="0FAB116E">
                <wp:simplePos x="0" y="0"/>
                <wp:positionH relativeFrom="column">
                  <wp:posOffset>1485900</wp:posOffset>
                </wp:positionH>
                <wp:positionV relativeFrom="paragraph">
                  <wp:posOffset>247015</wp:posOffset>
                </wp:positionV>
                <wp:extent cx="0" cy="457200"/>
                <wp:effectExtent l="76200" t="0" r="57150" b="5715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19.45pt" to="117pt,5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">
                <v:stroke endarrow="block"/>
              </v:line>
            </w:pict>
          </mc:Fallback>
        </mc:AlternateContent>
      </w:r>
      <w:r w:rsidRPr="003B7D36">
        <w:rPr>
          <w:rFonts w:ascii="Times New Roman" w:hAnsi="Times New Roman" w:cs="Times New Roman"/>
          <w:noProof/>
          <w:sz w:val="24"/>
          <w:szCs w:val="24"/>
        </w:rPr>
        <mc:AlternateContent>
          <mc:Choice Requires="wps">
            <w:drawing>
              <wp:anchor distT="0" distB="0" distL="114300" distR="114300" simplePos="0" relativeHeight="251658752" behindDoc="0" locked="0" layoutInCell="1" allowOverlap="1" wp14:anchorId="30C872D7" wp14:editId="14EA7FB2">
                <wp:simplePos x="0" y="0"/>
                <wp:positionH relativeFrom="column">
                  <wp:posOffset>1485900</wp:posOffset>
                </wp:positionH>
                <wp:positionV relativeFrom="paragraph">
                  <wp:posOffset>216535</wp:posOffset>
                </wp:positionV>
                <wp:extent cx="2171700" cy="457200"/>
                <wp:effectExtent l="0" t="0" r="76200" b="76200"/>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17.05pt" to="4in,5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">
                <v:stroke endarrow="block"/>
              </v:line>
            </w:pict>
          </mc:Fallback>
        </mc:AlternateContent>
      </w:r>
      <w:r w:rsidR="006757CA" w:rsidRPr="003B7D36">
        <w:rPr>
          <w:rFonts w:ascii="Times New Roman" w:hAnsi="Times New Roman" w:cs="Times New Roman"/>
          <w:sz w:val="24"/>
          <w:szCs w:val="24"/>
        </w:rPr>
        <w:tab/>
        <w:t>Mark</w:t>
      </w:r>
      <w:r w:rsidR="006757CA" w:rsidRPr="003B7D36">
        <w:rPr>
          <w:rFonts w:ascii="Times New Roman" w:hAnsi="Times New Roman" w:cs="Times New Roman"/>
          <w:sz w:val="24"/>
          <w:szCs w:val="24"/>
        </w:rPr>
        <w:tab/>
        <w:t>Q (the other source[s])</w:t>
      </w:r>
    </w:p>
    <w:p w:rsidR="006757CA" w:rsidRPr="003B7D36" w:rsidRDefault="006757CA" w:rsidP="00913544">
      <w:pPr>
        <w:tabs>
          <w:tab w:val="left" w:pos="2160"/>
          <w:tab w:val="left" w:pos="5760"/>
        </w:tabs>
        <w:spacing w:line="480" w:lineRule="auto"/>
        <w:rPr>
          <w:rFonts w:ascii="Times New Roman" w:hAnsi="Times New Roman" w:cs="Times New Roman"/>
          <w:sz w:val="24"/>
          <w:szCs w:val="24"/>
        </w:rPr>
      </w:pPr>
    </w:p>
    <w:p w:rsidR="006757CA" w:rsidRPr="003B7D36" w:rsidRDefault="006757CA" w:rsidP="00913544">
      <w:pPr>
        <w:tabs>
          <w:tab w:val="left" w:pos="2160"/>
          <w:tab w:val="left" w:pos="5760"/>
        </w:tabs>
        <w:spacing w:line="480" w:lineRule="auto"/>
        <w:rPr>
          <w:rFonts w:ascii="Times New Roman" w:hAnsi="Times New Roman" w:cs="Times New Roman"/>
          <w:sz w:val="24"/>
          <w:szCs w:val="24"/>
        </w:rPr>
      </w:pPr>
      <w:r w:rsidRPr="003B7D36">
        <w:rPr>
          <w:rFonts w:ascii="Times New Roman" w:hAnsi="Times New Roman" w:cs="Times New Roman"/>
          <w:sz w:val="24"/>
          <w:szCs w:val="24"/>
        </w:rPr>
        <w:tab/>
        <w:t>Matthew</w:t>
      </w:r>
      <w:r w:rsidRPr="003B7D36">
        <w:rPr>
          <w:rFonts w:ascii="Times New Roman" w:hAnsi="Times New Roman" w:cs="Times New Roman"/>
          <w:sz w:val="24"/>
          <w:szCs w:val="24"/>
        </w:rPr>
        <w:tab/>
        <w:t>Luke</w:t>
      </w:r>
    </w:p>
    <w:p w:rsidR="006757CA" w:rsidRPr="003B7D36" w:rsidRDefault="00D264BD" w:rsidP="00913544">
      <w:pPr>
        <w:tabs>
          <w:tab w:val="left" w:pos="2160"/>
          <w:tab w:val="left" w:pos="5760"/>
        </w:tabs>
        <w:spacing w:line="480" w:lineRule="auto"/>
        <w:rPr>
          <w:rFonts w:ascii="Times New Roman" w:hAnsi="Times New Roman" w:cs="Times New Roman"/>
          <w:sz w:val="24"/>
          <w:szCs w:val="24"/>
        </w:rPr>
      </w:pPr>
      <w:r w:rsidRPr="003B7D36">
        <w:rPr>
          <w:rFonts w:ascii="Times New Roman" w:hAnsi="Times New Roman" w:cs="Times New Roman"/>
          <w:sz w:val="24"/>
          <w:szCs w:val="24"/>
        </w:rPr>
        <w:t>The</w:t>
      </w:r>
      <w:r w:rsidR="00801E99" w:rsidRPr="003B7D36">
        <w:rPr>
          <w:rFonts w:ascii="Times New Roman" w:hAnsi="Times New Roman" w:cs="Times New Roman"/>
          <w:sz w:val="24"/>
          <w:szCs w:val="24"/>
        </w:rPr>
        <w:t xml:space="preserve"> following</w:t>
      </w:r>
      <w:r w:rsidRPr="003B7D36">
        <w:rPr>
          <w:rFonts w:ascii="Times New Roman" w:hAnsi="Times New Roman" w:cs="Times New Roman"/>
          <w:sz w:val="24"/>
          <w:szCs w:val="24"/>
        </w:rPr>
        <w:t xml:space="preserve"> table </w:t>
      </w:r>
      <w:r w:rsidR="00801E99" w:rsidRPr="003B7D36">
        <w:rPr>
          <w:rFonts w:ascii="Times New Roman" w:hAnsi="Times New Roman" w:cs="Times New Roman"/>
          <w:sz w:val="24"/>
          <w:szCs w:val="24"/>
        </w:rPr>
        <w:t xml:space="preserve">lists </w:t>
      </w:r>
      <w:r w:rsidRPr="003B7D36">
        <w:rPr>
          <w:rFonts w:ascii="Times New Roman" w:hAnsi="Times New Roman" w:cs="Times New Roman"/>
          <w:sz w:val="24"/>
          <w:szCs w:val="24"/>
        </w:rPr>
        <w:t>events in the Synoptics</w:t>
      </w:r>
      <w:r w:rsidR="00801E99" w:rsidRPr="003B7D36">
        <w:rPr>
          <w:rFonts w:ascii="Times New Roman" w:hAnsi="Times New Roman" w:cs="Times New Roman"/>
          <w:sz w:val="24"/>
          <w:szCs w:val="24"/>
        </w:rPr>
        <w:t xml:space="preserve"> that</w:t>
      </w:r>
      <w:r w:rsidRPr="003B7D36">
        <w:rPr>
          <w:rFonts w:ascii="Times New Roman" w:hAnsi="Times New Roman" w:cs="Times New Roman"/>
          <w:sz w:val="24"/>
          <w:szCs w:val="24"/>
        </w:rPr>
        <w:t xml:space="preserve"> illustrates the theory of the priority of Mark:</w:t>
      </w:r>
    </w:p>
    <w:p w:rsidR="00F074E1" w:rsidRPr="003B7D36" w:rsidRDefault="00F074E1" w:rsidP="003A3E5F">
      <w:pPr>
        <w:spacing w:line="480" w:lineRule="auto"/>
        <w:rPr>
          <w:rFonts w:ascii="Times New Roman" w:hAnsi="Times New Roman" w:cs="Times New Roman"/>
          <w:sz w:val="24"/>
          <w:szCs w:val="24"/>
        </w:rPr>
      </w:pPr>
      <w:r w:rsidRPr="003B7D36">
        <w:rPr>
          <w:rFonts w:ascii="Times New Roman" w:hAnsi="Times New Roman" w:cs="Times New Roman"/>
          <w:sz w:val="24"/>
          <w:szCs w:val="24"/>
        </w:rPr>
        <w:t>Order of Events in the Synoptics</w:t>
      </w:r>
    </w:p>
    <w:tbl>
      <w:tblPr>
        <w:tblStyle w:val="TableGrid"/>
        <w:tblW w:w="0" w:type="auto"/>
        <w:tblInd w:w="18" w:type="dxa"/>
        <w:tblLayout w:type="fixed"/>
        <w:tblLook w:val="01E0" w:firstRow="1" w:lastRow="1" w:firstColumn="1" w:lastColumn="1" w:noHBand="0" w:noVBand="0"/>
      </w:tblPr>
      <w:tblGrid>
        <w:gridCol w:w="5130"/>
        <w:gridCol w:w="1440"/>
        <w:gridCol w:w="1440"/>
        <w:gridCol w:w="1440"/>
      </w:tblGrid>
      <w:tr w:rsidR="003527B8" w:rsidRPr="003B7D36" w:rsidTr="00E7167C">
        <w:tc>
          <w:tcPr>
            <w:tcW w:w="5130" w:type="dxa"/>
            <w:vAlign w:val="center"/>
          </w:tcPr>
          <w:p w:rsidR="003527B8" w:rsidRPr="003B7D36" w:rsidRDefault="00904E49" w:rsidP="003A3E5F">
            <w:pPr>
              <w:widowControl w:val="0"/>
              <w:autoSpaceDE w:val="0"/>
              <w:autoSpaceDN w:val="0"/>
              <w:adjustRightInd w:val="0"/>
              <w:rPr>
                <w:rFonts w:ascii="Times New Roman" w:hAnsi="Times New Roman" w:cs="Times New Roman"/>
                <w:sz w:val="24"/>
                <w:szCs w:val="24"/>
              </w:rPr>
            </w:pPr>
            <w:r w:rsidRPr="003B7D36">
              <w:rPr>
                <w:rFonts w:ascii="Times New Roman" w:hAnsi="Times New Roman" w:cs="Times New Roman"/>
                <w:sz w:val="24"/>
                <w:szCs w:val="24"/>
                <w:u w:val="single"/>
              </w:rPr>
              <w:t>Periscope</w:t>
            </w:r>
          </w:p>
        </w:tc>
        <w:tc>
          <w:tcPr>
            <w:tcW w:w="1440" w:type="dxa"/>
            <w:vAlign w:val="center"/>
          </w:tcPr>
          <w:p w:rsidR="003527B8" w:rsidRPr="003B7D36" w:rsidRDefault="003527B8" w:rsidP="003A3E5F">
            <w:pPr>
              <w:widowControl w:val="0"/>
              <w:autoSpaceDE w:val="0"/>
              <w:autoSpaceDN w:val="0"/>
              <w:adjustRightInd w:val="0"/>
              <w:jc w:val="center"/>
              <w:rPr>
                <w:rFonts w:ascii="Times New Roman" w:hAnsi="Times New Roman" w:cs="Times New Roman"/>
                <w:sz w:val="24"/>
                <w:szCs w:val="24"/>
              </w:rPr>
            </w:pPr>
            <w:r w:rsidRPr="003B7D36">
              <w:rPr>
                <w:rFonts w:ascii="Times New Roman" w:hAnsi="Times New Roman" w:cs="Times New Roman"/>
                <w:sz w:val="24"/>
                <w:szCs w:val="24"/>
              </w:rPr>
              <w:t>Matthew</w:t>
            </w:r>
          </w:p>
        </w:tc>
        <w:tc>
          <w:tcPr>
            <w:tcW w:w="1440" w:type="dxa"/>
            <w:vAlign w:val="center"/>
          </w:tcPr>
          <w:p w:rsidR="003527B8" w:rsidRPr="003B7D36" w:rsidRDefault="003527B8" w:rsidP="003A3E5F">
            <w:pPr>
              <w:widowControl w:val="0"/>
              <w:autoSpaceDE w:val="0"/>
              <w:autoSpaceDN w:val="0"/>
              <w:adjustRightInd w:val="0"/>
              <w:jc w:val="center"/>
              <w:rPr>
                <w:rFonts w:ascii="Times New Roman" w:hAnsi="Times New Roman" w:cs="Times New Roman"/>
                <w:sz w:val="24"/>
                <w:szCs w:val="24"/>
              </w:rPr>
            </w:pPr>
            <w:r w:rsidRPr="003B7D36">
              <w:rPr>
                <w:rFonts w:ascii="Times New Roman" w:hAnsi="Times New Roman" w:cs="Times New Roman"/>
                <w:sz w:val="24"/>
                <w:szCs w:val="24"/>
              </w:rPr>
              <w:t>Mark</w:t>
            </w:r>
          </w:p>
        </w:tc>
        <w:tc>
          <w:tcPr>
            <w:tcW w:w="1440" w:type="dxa"/>
            <w:vAlign w:val="center"/>
          </w:tcPr>
          <w:p w:rsidR="003527B8" w:rsidRPr="003B7D36" w:rsidRDefault="003527B8" w:rsidP="003A3E5F">
            <w:pPr>
              <w:widowControl w:val="0"/>
              <w:autoSpaceDE w:val="0"/>
              <w:autoSpaceDN w:val="0"/>
              <w:adjustRightInd w:val="0"/>
              <w:jc w:val="center"/>
              <w:rPr>
                <w:rFonts w:ascii="Times New Roman" w:hAnsi="Times New Roman" w:cs="Times New Roman"/>
                <w:sz w:val="24"/>
                <w:szCs w:val="24"/>
              </w:rPr>
            </w:pPr>
            <w:r w:rsidRPr="003B7D36">
              <w:rPr>
                <w:rFonts w:ascii="Times New Roman" w:hAnsi="Times New Roman" w:cs="Times New Roman"/>
                <w:sz w:val="24"/>
                <w:szCs w:val="24"/>
              </w:rPr>
              <w:t>Luke</w:t>
            </w:r>
          </w:p>
        </w:tc>
      </w:tr>
      <w:tr w:rsidR="003527B8" w:rsidRPr="003B7D36" w:rsidTr="00E7167C">
        <w:tc>
          <w:tcPr>
            <w:tcW w:w="5130" w:type="dxa"/>
            <w:vAlign w:val="center"/>
          </w:tcPr>
          <w:p w:rsidR="003527B8" w:rsidRPr="003B7D36" w:rsidRDefault="003527B8" w:rsidP="003A3E5F">
            <w:pPr>
              <w:widowControl w:val="0"/>
              <w:autoSpaceDE w:val="0"/>
              <w:autoSpaceDN w:val="0"/>
              <w:adjustRightInd w:val="0"/>
              <w:rPr>
                <w:rFonts w:ascii="Times New Roman" w:hAnsi="Times New Roman" w:cs="Times New Roman"/>
                <w:sz w:val="24"/>
                <w:szCs w:val="24"/>
              </w:rPr>
            </w:pPr>
            <w:r w:rsidRPr="003B7D36">
              <w:rPr>
                <w:rFonts w:ascii="Times New Roman" w:hAnsi="Times New Roman" w:cs="Times New Roman"/>
                <w:sz w:val="24"/>
                <w:szCs w:val="24"/>
              </w:rPr>
              <w:t>Jesus and Beelzebub</w:t>
            </w:r>
          </w:p>
        </w:tc>
        <w:tc>
          <w:tcPr>
            <w:tcW w:w="1440" w:type="dxa"/>
            <w:vAlign w:val="center"/>
          </w:tcPr>
          <w:p w:rsidR="003527B8" w:rsidRPr="003B7D36" w:rsidRDefault="003527B8" w:rsidP="003A3E5F">
            <w:pPr>
              <w:widowControl w:val="0"/>
              <w:autoSpaceDE w:val="0"/>
              <w:autoSpaceDN w:val="0"/>
              <w:adjustRightInd w:val="0"/>
              <w:jc w:val="center"/>
              <w:rPr>
                <w:rFonts w:ascii="Times New Roman" w:hAnsi="Times New Roman" w:cs="Times New Roman"/>
                <w:sz w:val="24"/>
                <w:szCs w:val="24"/>
              </w:rPr>
            </w:pPr>
            <w:r w:rsidRPr="003B7D36">
              <w:rPr>
                <w:rFonts w:ascii="Times New Roman" w:hAnsi="Times New Roman" w:cs="Times New Roman"/>
                <w:sz w:val="24"/>
                <w:szCs w:val="24"/>
              </w:rPr>
              <w:t>12:22-37</w:t>
            </w:r>
          </w:p>
        </w:tc>
        <w:tc>
          <w:tcPr>
            <w:tcW w:w="1440" w:type="dxa"/>
            <w:vAlign w:val="center"/>
          </w:tcPr>
          <w:p w:rsidR="003527B8" w:rsidRPr="003B7D36" w:rsidRDefault="003527B8" w:rsidP="003A3E5F">
            <w:pPr>
              <w:widowControl w:val="0"/>
              <w:autoSpaceDE w:val="0"/>
              <w:autoSpaceDN w:val="0"/>
              <w:adjustRightInd w:val="0"/>
              <w:jc w:val="center"/>
              <w:rPr>
                <w:rFonts w:ascii="Times New Roman" w:hAnsi="Times New Roman" w:cs="Times New Roman"/>
                <w:sz w:val="24"/>
                <w:szCs w:val="24"/>
              </w:rPr>
            </w:pPr>
            <w:r w:rsidRPr="003B7D36">
              <w:rPr>
                <w:rFonts w:ascii="Times New Roman" w:hAnsi="Times New Roman" w:cs="Times New Roman"/>
                <w:sz w:val="24"/>
                <w:szCs w:val="24"/>
              </w:rPr>
              <w:t>3:20-30</w:t>
            </w:r>
          </w:p>
        </w:tc>
        <w:tc>
          <w:tcPr>
            <w:tcW w:w="1440" w:type="dxa"/>
            <w:vAlign w:val="center"/>
          </w:tcPr>
          <w:p w:rsidR="003527B8" w:rsidRPr="003B7D36" w:rsidRDefault="003527B8" w:rsidP="003A3E5F">
            <w:pPr>
              <w:widowControl w:val="0"/>
              <w:autoSpaceDE w:val="0"/>
              <w:autoSpaceDN w:val="0"/>
              <w:adjustRightInd w:val="0"/>
              <w:jc w:val="center"/>
              <w:rPr>
                <w:rFonts w:ascii="Times New Roman" w:hAnsi="Times New Roman" w:cs="Times New Roman"/>
                <w:b/>
                <w:sz w:val="24"/>
                <w:szCs w:val="24"/>
              </w:rPr>
            </w:pPr>
            <w:r w:rsidRPr="003B7D36">
              <w:rPr>
                <w:rFonts w:ascii="Times New Roman" w:hAnsi="Times New Roman" w:cs="Times New Roman"/>
                <w:b/>
                <w:sz w:val="24"/>
                <w:szCs w:val="24"/>
              </w:rPr>
              <w:t>11:14-28</w:t>
            </w:r>
          </w:p>
        </w:tc>
      </w:tr>
      <w:tr w:rsidR="003527B8" w:rsidRPr="003B7D36" w:rsidTr="00E7167C">
        <w:tc>
          <w:tcPr>
            <w:tcW w:w="5130" w:type="dxa"/>
            <w:vAlign w:val="center"/>
          </w:tcPr>
          <w:p w:rsidR="003527B8" w:rsidRPr="003B7D36" w:rsidRDefault="003527B8" w:rsidP="003A3E5F">
            <w:pPr>
              <w:widowControl w:val="0"/>
              <w:autoSpaceDE w:val="0"/>
              <w:autoSpaceDN w:val="0"/>
              <w:adjustRightInd w:val="0"/>
              <w:rPr>
                <w:rFonts w:ascii="Times New Roman" w:hAnsi="Times New Roman" w:cs="Times New Roman"/>
                <w:sz w:val="24"/>
                <w:szCs w:val="24"/>
              </w:rPr>
            </w:pPr>
            <w:r w:rsidRPr="003B7D36">
              <w:rPr>
                <w:rFonts w:ascii="Times New Roman" w:hAnsi="Times New Roman" w:cs="Times New Roman"/>
                <w:sz w:val="24"/>
                <w:szCs w:val="24"/>
              </w:rPr>
              <w:t>The Sign of Jonah</w:t>
            </w:r>
          </w:p>
        </w:tc>
        <w:tc>
          <w:tcPr>
            <w:tcW w:w="1440" w:type="dxa"/>
            <w:vAlign w:val="center"/>
          </w:tcPr>
          <w:p w:rsidR="003527B8" w:rsidRPr="003B7D36" w:rsidRDefault="003527B8" w:rsidP="003A3E5F">
            <w:pPr>
              <w:widowControl w:val="0"/>
              <w:autoSpaceDE w:val="0"/>
              <w:autoSpaceDN w:val="0"/>
              <w:adjustRightInd w:val="0"/>
              <w:jc w:val="center"/>
              <w:rPr>
                <w:rFonts w:ascii="Times New Roman" w:hAnsi="Times New Roman" w:cs="Times New Roman"/>
                <w:sz w:val="24"/>
                <w:szCs w:val="24"/>
              </w:rPr>
            </w:pPr>
            <w:r w:rsidRPr="003B7D36">
              <w:rPr>
                <w:rFonts w:ascii="Times New Roman" w:hAnsi="Times New Roman" w:cs="Times New Roman"/>
                <w:sz w:val="24"/>
                <w:szCs w:val="24"/>
              </w:rPr>
              <w:t>12:38-45</w:t>
            </w:r>
          </w:p>
        </w:tc>
        <w:tc>
          <w:tcPr>
            <w:tcW w:w="1440" w:type="dxa"/>
            <w:vAlign w:val="center"/>
          </w:tcPr>
          <w:p w:rsidR="003527B8" w:rsidRPr="003B7D36" w:rsidRDefault="003527B8" w:rsidP="003A3E5F">
            <w:pPr>
              <w:widowControl w:val="0"/>
              <w:autoSpaceDE w:val="0"/>
              <w:autoSpaceDN w:val="0"/>
              <w:adjustRightInd w:val="0"/>
              <w:jc w:val="center"/>
              <w:rPr>
                <w:rFonts w:ascii="Times New Roman" w:hAnsi="Times New Roman" w:cs="Times New Roman"/>
                <w:sz w:val="24"/>
                <w:szCs w:val="24"/>
              </w:rPr>
            </w:pPr>
            <w:r w:rsidRPr="003B7D36">
              <w:rPr>
                <w:rFonts w:ascii="Times New Roman" w:hAnsi="Times New Roman" w:cs="Times New Roman"/>
                <w:sz w:val="24"/>
                <w:szCs w:val="24"/>
              </w:rPr>
              <w:t>—</w:t>
            </w:r>
          </w:p>
        </w:tc>
        <w:tc>
          <w:tcPr>
            <w:tcW w:w="1440" w:type="dxa"/>
            <w:vAlign w:val="center"/>
          </w:tcPr>
          <w:p w:rsidR="003527B8" w:rsidRPr="003B7D36" w:rsidRDefault="003527B8" w:rsidP="003A3E5F">
            <w:pPr>
              <w:widowControl w:val="0"/>
              <w:autoSpaceDE w:val="0"/>
              <w:autoSpaceDN w:val="0"/>
              <w:adjustRightInd w:val="0"/>
              <w:jc w:val="center"/>
              <w:rPr>
                <w:rFonts w:ascii="Times New Roman" w:hAnsi="Times New Roman" w:cs="Times New Roman"/>
                <w:sz w:val="24"/>
                <w:szCs w:val="24"/>
              </w:rPr>
            </w:pPr>
            <w:r w:rsidRPr="003B7D36">
              <w:rPr>
                <w:rFonts w:ascii="Times New Roman" w:hAnsi="Times New Roman" w:cs="Times New Roman"/>
                <w:sz w:val="24"/>
                <w:szCs w:val="24"/>
              </w:rPr>
              <w:t>11:29-32</w:t>
            </w:r>
          </w:p>
        </w:tc>
      </w:tr>
      <w:tr w:rsidR="003527B8" w:rsidRPr="003B7D36" w:rsidTr="00E7167C">
        <w:tc>
          <w:tcPr>
            <w:tcW w:w="5130" w:type="dxa"/>
            <w:vAlign w:val="center"/>
          </w:tcPr>
          <w:p w:rsidR="003527B8" w:rsidRPr="003B7D36" w:rsidRDefault="003527B8" w:rsidP="003A3E5F">
            <w:pPr>
              <w:widowControl w:val="0"/>
              <w:autoSpaceDE w:val="0"/>
              <w:autoSpaceDN w:val="0"/>
              <w:adjustRightInd w:val="0"/>
              <w:rPr>
                <w:rFonts w:ascii="Times New Roman" w:hAnsi="Times New Roman" w:cs="Times New Roman"/>
                <w:sz w:val="24"/>
                <w:szCs w:val="24"/>
              </w:rPr>
            </w:pPr>
            <w:r w:rsidRPr="003B7D36">
              <w:rPr>
                <w:rFonts w:ascii="Times New Roman" w:hAnsi="Times New Roman" w:cs="Times New Roman"/>
                <w:sz w:val="24"/>
                <w:szCs w:val="24"/>
              </w:rPr>
              <w:t>Jesus' mother and brothers</w:t>
            </w:r>
          </w:p>
        </w:tc>
        <w:tc>
          <w:tcPr>
            <w:tcW w:w="1440" w:type="dxa"/>
            <w:vAlign w:val="center"/>
          </w:tcPr>
          <w:p w:rsidR="003527B8" w:rsidRPr="003B7D36" w:rsidRDefault="003527B8" w:rsidP="003A3E5F">
            <w:pPr>
              <w:widowControl w:val="0"/>
              <w:autoSpaceDE w:val="0"/>
              <w:autoSpaceDN w:val="0"/>
              <w:adjustRightInd w:val="0"/>
              <w:jc w:val="center"/>
              <w:rPr>
                <w:rFonts w:ascii="Times New Roman" w:hAnsi="Times New Roman" w:cs="Times New Roman"/>
                <w:sz w:val="24"/>
                <w:szCs w:val="24"/>
              </w:rPr>
            </w:pPr>
            <w:r w:rsidRPr="003B7D36">
              <w:rPr>
                <w:rFonts w:ascii="Times New Roman" w:hAnsi="Times New Roman" w:cs="Times New Roman"/>
                <w:sz w:val="24"/>
                <w:szCs w:val="24"/>
              </w:rPr>
              <w:t>12:46-50</w:t>
            </w:r>
          </w:p>
        </w:tc>
        <w:tc>
          <w:tcPr>
            <w:tcW w:w="1440" w:type="dxa"/>
            <w:vAlign w:val="center"/>
          </w:tcPr>
          <w:p w:rsidR="003527B8" w:rsidRPr="003B7D36" w:rsidRDefault="003527B8" w:rsidP="003A3E5F">
            <w:pPr>
              <w:widowControl w:val="0"/>
              <w:autoSpaceDE w:val="0"/>
              <w:autoSpaceDN w:val="0"/>
              <w:adjustRightInd w:val="0"/>
              <w:jc w:val="center"/>
              <w:rPr>
                <w:rFonts w:ascii="Times New Roman" w:hAnsi="Times New Roman" w:cs="Times New Roman"/>
                <w:sz w:val="24"/>
                <w:szCs w:val="24"/>
              </w:rPr>
            </w:pPr>
            <w:r w:rsidRPr="003B7D36">
              <w:rPr>
                <w:rFonts w:ascii="Times New Roman" w:hAnsi="Times New Roman" w:cs="Times New Roman"/>
                <w:sz w:val="24"/>
                <w:szCs w:val="24"/>
              </w:rPr>
              <w:t xml:space="preserve">3:31-35 </w:t>
            </w:r>
          </w:p>
        </w:tc>
        <w:tc>
          <w:tcPr>
            <w:tcW w:w="1440" w:type="dxa"/>
            <w:vAlign w:val="center"/>
          </w:tcPr>
          <w:p w:rsidR="003527B8" w:rsidRPr="003B7D36" w:rsidRDefault="003527B8" w:rsidP="003A3E5F">
            <w:pPr>
              <w:widowControl w:val="0"/>
              <w:autoSpaceDE w:val="0"/>
              <w:autoSpaceDN w:val="0"/>
              <w:adjustRightInd w:val="0"/>
              <w:jc w:val="center"/>
              <w:rPr>
                <w:rFonts w:ascii="Times New Roman" w:hAnsi="Times New Roman" w:cs="Times New Roman"/>
                <w:sz w:val="24"/>
                <w:szCs w:val="24"/>
              </w:rPr>
            </w:pPr>
            <w:r w:rsidRPr="003B7D36">
              <w:rPr>
                <w:rFonts w:ascii="Times New Roman" w:hAnsi="Times New Roman" w:cs="Times New Roman"/>
                <w:b/>
                <w:sz w:val="24"/>
                <w:szCs w:val="24"/>
              </w:rPr>
              <w:t>8:19-21</w:t>
            </w:r>
          </w:p>
        </w:tc>
      </w:tr>
      <w:tr w:rsidR="003527B8" w:rsidRPr="003B7D36" w:rsidTr="00E7167C">
        <w:tc>
          <w:tcPr>
            <w:tcW w:w="5130" w:type="dxa"/>
            <w:vAlign w:val="center"/>
          </w:tcPr>
          <w:p w:rsidR="003527B8" w:rsidRPr="003B7D36" w:rsidRDefault="003527B8" w:rsidP="003A3E5F">
            <w:pPr>
              <w:widowControl w:val="0"/>
              <w:autoSpaceDE w:val="0"/>
              <w:autoSpaceDN w:val="0"/>
              <w:adjustRightInd w:val="0"/>
              <w:rPr>
                <w:rFonts w:ascii="Times New Roman" w:hAnsi="Times New Roman" w:cs="Times New Roman"/>
                <w:sz w:val="24"/>
                <w:szCs w:val="24"/>
              </w:rPr>
            </w:pPr>
            <w:r w:rsidRPr="003B7D36">
              <w:rPr>
                <w:rFonts w:ascii="Times New Roman" w:hAnsi="Times New Roman" w:cs="Times New Roman"/>
                <w:sz w:val="24"/>
                <w:szCs w:val="24"/>
              </w:rPr>
              <w:t>Parable of the Sower</w:t>
            </w:r>
          </w:p>
        </w:tc>
        <w:tc>
          <w:tcPr>
            <w:tcW w:w="1440" w:type="dxa"/>
            <w:vAlign w:val="center"/>
          </w:tcPr>
          <w:p w:rsidR="003527B8" w:rsidRPr="003B7D36" w:rsidRDefault="003527B8" w:rsidP="003A3E5F">
            <w:pPr>
              <w:widowControl w:val="0"/>
              <w:autoSpaceDE w:val="0"/>
              <w:autoSpaceDN w:val="0"/>
              <w:adjustRightInd w:val="0"/>
              <w:jc w:val="center"/>
              <w:rPr>
                <w:rFonts w:ascii="Times New Roman" w:hAnsi="Times New Roman" w:cs="Times New Roman"/>
                <w:sz w:val="24"/>
                <w:szCs w:val="24"/>
              </w:rPr>
            </w:pPr>
            <w:r w:rsidRPr="003B7D36">
              <w:rPr>
                <w:rFonts w:ascii="Times New Roman" w:hAnsi="Times New Roman" w:cs="Times New Roman"/>
                <w:sz w:val="24"/>
                <w:szCs w:val="24"/>
              </w:rPr>
              <w:t>13:1-9</w:t>
            </w:r>
          </w:p>
        </w:tc>
        <w:tc>
          <w:tcPr>
            <w:tcW w:w="1440" w:type="dxa"/>
            <w:vAlign w:val="center"/>
          </w:tcPr>
          <w:p w:rsidR="003527B8" w:rsidRPr="003B7D36" w:rsidRDefault="003527B8" w:rsidP="003A3E5F">
            <w:pPr>
              <w:widowControl w:val="0"/>
              <w:autoSpaceDE w:val="0"/>
              <w:autoSpaceDN w:val="0"/>
              <w:adjustRightInd w:val="0"/>
              <w:jc w:val="center"/>
              <w:rPr>
                <w:rFonts w:ascii="Times New Roman" w:hAnsi="Times New Roman" w:cs="Times New Roman"/>
                <w:sz w:val="24"/>
                <w:szCs w:val="24"/>
              </w:rPr>
            </w:pPr>
            <w:r w:rsidRPr="003B7D36">
              <w:rPr>
                <w:rFonts w:ascii="Times New Roman" w:hAnsi="Times New Roman" w:cs="Times New Roman"/>
                <w:sz w:val="24"/>
                <w:szCs w:val="24"/>
              </w:rPr>
              <w:t>4:1-9</w:t>
            </w:r>
          </w:p>
        </w:tc>
        <w:tc>
          <w:tcPr>
            <w:tcW w:w="1440" w:type="dxa"/>
            <w:vAlign w:val="center"/>
          </w:tcPr>
          <w:p w:rsidR="003527B8" w:rsidRPr="003B7D36" w:rsidRDefault="003527B8" w:rsidP="003A3E5F">
            <w:pPr>
              <w:widowControl w:val="0"/>
              <w:autoSpaceDE w:val="0"/>
              <w:autoSpaceDN w:val="0"/>
              <w:adjustRightInd w:val="0"/>
              <w:jc w:val="center"/>
              <w:rPr>
                <w:rFonts w:ascii="Times New Roman" w:hAnsi="Times New Roman" w:cs="Times New Roman"/>
                <w:b/>
                <w:sz w:val="24"/>
                <w:szCs w:val="24"/>
              </w:rPr>
            </w:pPr>
            <w:r w:rsidRPr="003B7D36">
              <w:rPr>
                <w:rFonts w:ascii="Times New Roman" w:hAnsi="Times New Roman" w:cs="Times New Roman"/>
                <w:sz w:val="24"/>
                <w:szCs w:val="24"/>
              </w:rPr>
              <w:t>8:4-8</w:t>
            </w:r>
          </w:p>
        </w:tc>
      </w:tr>
      <w:tr w:rsidR="003527B8" w:rsidRPr="003B7D36" w:rsidTr="00E7167C">
        <w:tc>
          <w:tcPr>
            <w:tcW w:w="5130" w:type="dxa"/>
            <w:vAlign w:val="center"/>
          </w:tcPr>
          <w:p w:rsidR="003527B8" w:rsidRPr="003B7D36" w:rsidRDefault="003527B8" w:rsidP="003A3E5F">
            <w:pPr>
              <w:widowControl w:val="0"/>
              <w:autoSpaceDE w:val="0"/>
              <w:autoSpaceDN w:val="0"/>
              <w:adjustRightInd w:val="0"/>
              <w:rPr>
                <w:rFonts w:ascii="Times New Roman" w:hAnsi="Times New Roman" w:cs="Times New Roman"/>
                <w:sz w:val="24"/>
                <w:szCs w:val="24"/>
              </w:rPr>
            </w:pPr>
            <w:r w:rsidRPr="003B7D36">
              <w:rPr>
                <w:rFonts w:ascii="Times New Roman" w:hAnsi="Times New Roman" w:cs="Times New Roman"/>
                <w:sz w:val="24"/>
                <w:szCs w:val="24"/>
              </w:rPr>
              <w:t>Reason for the Parables</w:t>
            </w:r>
          </w:p>
        </w:tc>
        <w:tc>
          <w:tcPr>
            <w:tcW w:w="1440" w:type="dxa"/>
            <w:vAlign w:val="center"/>
          </w:tcPr>
          <w:p w:rsidR="003527B8" w:rsidRPr="003B7D36" w:rsidRDefault="003527B8" w:rsidP="003A3E5F">
            <w:pPr>
              <w:widowControl w:val="0"/>
              <w:autoSpaceDE w:val="0"/>
              <w:autoSpaceDN w:val="0"/>
              <w:adjustRightInd w:val="0"/>
              <w:jc w:val="center"/>
              <w:rPr>
                <w:rFonts w:ascii="Times New Roman" w:hAnsi="Times New Roman" w:cs="Times New Roman"/>
                <w:sz w:val="24"/>
                <w:szCs w:val="24"/>
              </w:rPr>
            </w:pPr>
            <w:r w:rsidRPr="003B7D36">
              <w:rPr>
                <w:rFonts w:ascii="Times New Roman" w:hAnsi="Times New Roman" w:cs="Times New Roman"/>
                <w:sz w:val="24"/>
                <w:szCs w:val="24"/>
              </w:rPr>
              <w:t>13:10-17</w:t>
            </w:r>
          </w:p>
        </w:tc>
        <w:tc>
          <w:tcPr>
            <w:tcW w:w="1440" w:type="dxa"/>
            <w:vAlign w:val="center"/>
          </w:tcPr>
          <w:p w:rsidR="003527B8" w:rsidRPr="003B7D36" w:rsidRDefault="003527B8" w:rsidP="003A3E5F">
            <w:pPr>
              <w:widowControl w:val="0"/>
              <w:autoSpaceDE w:val="0"/>
              <w:autoSpaceDN w:val="0"/>
              <w:adjustRightInd w:val="0"/>
              <w:jc w:val="center"/>
              <w:rPr>
                <w:rFonts w:ascii="Times New Roman" w:hAnsi="Times New Roman" w:cs="Times New Roman"/>
                <w:sz w:val="24"/>
                <w:szCs w:val="24"/>
              </w:rPr>
            </w:pPr>
            <w:r w:rsidRPr="003B7D36">
              <w:rPr>
                <w:rFonts w:ascii="Times New Roman" w:hAnsi="Times New Roman" w:cs="Times New Roman"/>
                <w:sz w:val="24"/>
                <w:szCs w:val="24"/>
              </w:rPr>
              <w:t>4:10-12</w:t>
            </w:r>
          </w:p>
        </w:tc>
        <w:tc>
          <w:tcPr>
            <w:tcW w:w="1440" w:type="dxa"/>
            <w:vAlign w:val="center"/>
          </w:tcPr>
          <w:p w:rsidR="003527B8" w:rsidRPr="003B7D36" w:rsidRDefault="003527B8" w:rsidP="003A3E5F">
            <w:pPr>
              <w:widowControl w:val="0"/>
              <w:autoSpaceDE w:val="0"/>
              <w:autoSpaceDN w:val="0"/>
              <w:adjustRightInd w:val="0"/>
              <w:jc w:val="center"/>
              <w:rPr>
                <w:rFonts w:ascii="Times New Roman" w:hAnsi="Times New Roman" w:cs="Times New Roman"/>
                <w:sz w:val="24"/>
                <w:szCs w:val="24"/>
              </w:rPr>
            </w:pPr>
            <w:r w:rsidRPr="003B7D36">
              <w:rPr>
                <w:rFonts w:ascii="Times New Roman" w:hAnsi="Times New Roman" w:cs="Times New Roman"/>
                <w:sz w:val="24"/>
                <w:szCs w:val="24"/>
              </w:rPr>
              <w:t>8:9-10</w:t>
            </w:r>
          </w:p>
        </w:tc>
      </w:tr>
      <w:tr w:rsidR="003527B8" w:rsidRPr="003B7D36" w:rsidTr="00E7167C">
        <w:tc>
          <w:tcPr>
            <w:tcW w:w="5130" w:type="dxa"/>
            <w:vAlign w:val="center"/>
          </w:tcPr>
          <w:p w:rsidR="003527B8" w:rsidRPr="003B7D36" w:rsidRDefault="003527B8" w:rsidP="003A3E5F">
            <w:pPr>
              <w:widowControl w:val="0"/>
              <w:autoSpaceDE w:val="0"/>
              <w:autoSpaceDN w:val="0"/>
              <w:adjustRightInd w:val="0"/>
              <w:rPr>
                <w:rFonts w:ascii="Times New Roman" w:hAnsi="Times New Roman" w:cs="Times New Roman"/>
                <w:sz w:val="24"/>
                <w:szCs w:val="24"/>
              </w:rPr>
            </w:pPr>
            <w:r w:rsidRPr="003B7D36">
              <w:rPr>
                <w:rFonts w:ascii="Times New Roman" w:hAnsi="Times New Roman" w:cs="Times New Roman"/>
                <w:sz w:val="24"/>
                <w:szCs w:val="24"/>
              </w:rPr>
              <w:t>Interpretation of Parable of the Sower</w:t>
            </w:r>
          </w:p>
        </w:tc>
        <w:tc>
          <w:tcPr>
            <w:tcW w:w="1440" w:type="dxa"/>
            <w:vAlign w:val="center"/>
          </w:tcPr>
          <w:p w:rsidR="003527B8" w:rsidRPr="003B7D36" w:rsidRDefault="003527B8" w:rsidP="003A3E5F">
            <w:pPr>
              <w:widowControl w:val="0"/>
              <w:autoSpaceDE w:val="0"/>
              <w:autoSpaceDN w:val="0"/>
              <w:adjustRightInd w:val="0"/>
              <w:jc w:val="center"/>
              <w:rPr>
                <w:rFonts w:ascii="Times New Roman" w:hAnsi="Times New Roman" w:cs="Times New Roman"/>
                <w:sz w:val="24"/>
                <w:szCs w:val="24"/>
              </w:rPr>
            </w:pPr>
            <w:r w:rsidRPr="003B7D36">
              <w:rPr>
                <w:rFonts w:ascii="Times New Roman" w:hAnsi="Times New Roman" w:cs="Times New Roman"/>
                <w:sz w:val="24"/>
                <w:szCs w:val="24"/>
              </w:rPr>
              <w:t>13:18-23</w:t>
            </w:r>
          </w:p>
        </w:tc>
        <w:tc>
          <w:tcPr>
            <w:tcW w:w="1440" w:type="dxa"/>
            <w:vAlign w:val="center"/>
          </w:tcPr>
          <w:p w:rsidR="003527B8" w:rsidRPr="003B7D36" w:rsidRDefault="003527B8" w:rsidP="003A3E5F">
            <w:pPr>
              <w:widowControl w:val="0"/>
              <w:autoSpaceDE w:val="0"/>
              <w:autoSpaceDN w:val="0"/>
              <w:adjustRightInd w:val="0"/>
              <w:jc w:val="center"/>
              <w:rPr>
                <w:rFonts w:ascii="Times New Roman" w:hAnsi="Times New Roman" w:cs="Times New Roman"/>
                <w:sz w:val="24"/>
                <w:szCs w:val="24"/>
              </w:rPr>
            </w:pPr>
            <w:r w:rsidRPr="003B7D36">
              <w:rPr>
                <w:rFonts w:ascii="Times New Roman" w:hAnsi="Times New Roman" w:cs="Times New Roman"/>
                <w:sz w:val="24"/>
                <w:szCs w:val="24"/>
              </w:rPr>
              <w:t>4:13-20</w:t>
            </w:r>
          </w:p>
        </w:tc>
        <w:tc>
          <w:tcPr>
            <w:tcW w:w="1440" w:type="dxa"/>
            <w:vAlign w:val="center"/>
          </w:tcPr>
          <w:p w:rsidR="003527B8" w:rsidRPr="003B7D36" w:rsidRDefault="003527B8" w:rsidP="003A3E5F">
            <w:pPr>
              <w:widowControl w:val="0"/>
              <w:autoSpaceDE w:val="0"/>
              <w:autoSpaceDN w:val="0"/>
              <w:adjustRightInd w:val="0"/>
              <w:jc w:val="center"/>
              <w:rPr>
                <w:rFonts w:ascii="Times New Roman" w:hAnsi="Times New Roman" w:cs="Times New Roman"/>
                <w:sz w:val="24"/>
                <w:szCs w:val="24"/>
              </w:rPr>
            </w:pPr>
            <w:r w:rsidRPr="003B7D36">
              <w:rPr>
                <w:rFonts w:ascii="Times New Roman" w:hAnsi="Times New Roman" w:cs="Times New Roman"/>
                <w:sz w:val="24"/>
                <w:szCs w:val="24"/>
              </w:rPr>
              <w:t>8:11-15</w:t>
            </w:r>
          </w:p>
        </w:tc>
      </w:tr>
      <w:tr w:rsidR="003527B8" w:rsidRPr="003B7D36" w:rsidTr="00E7167C">
        <w:tc>
          <w:tcPr>
            <w:tcW w:w="5130" w:type="dxa"/>
            <w:vAlign w:val="center"/>
          </w:tcPr>
          <w:p w:rsidR="003527B8" w:rsidRPr="003B7D36" w:rsidRDefault="003527B8" w:rsidP="003A3E5F">
            <w:pPr>
              <w:widowControl w:val="0"/>
              <w:autoSpaceDE w:val="0"/>
              <w:autoSpaceDN w:val="0"/>
              <w:adjustRightInd w:val="0"/>
              <w:rPr>
                <w:rFonts w:ascii="Times New Roman" w:hAnsi="Times New Roman" w:cs="Times New Roman"/>
                <w:sz w:val="24"/>
                <w:szCs w:val="24"/>
              </w:rPr>
            </w:pPr>
            <w:r w:rsidRPr="003B7D36">
              <w:rPr>
                <w:rFonts w:ascii="Times New Roman" w:hAnsi="Times New Roman" w:cs="Times New Roman"/>
                <w:sz w:val="24"/>
                <w:szCs w:val="24"/>
              </w:rPr>
              <w:t>Parable of the Weeds</w:t>
            </w:r>
          </w:p>
        </w:tc>
        <w:tc>
          <w:tcPr>
            <w:tcW w:w="1440" w:type="dxa"/>
            <w:vAlign w:val="center"/>
          </w:tcPr>
          <w:p w:rsidR="003527B8" w:rsidRPr="003B7D36" w:rsidRDefault="003527B8" w:rsidP="003A3E5F">
            <w:pPr>
              <w:widowControl w:val="0"/>
              <w:autoSpaceDE w:val="0"/>
              <w:autoSpaceDN w:val="0"/>
              <w:adjustRightInd w:val="0"/>
              <w:jc w:val="center"/>
              <w:rPr>
                <w:rFonts w:ascii="Times New Roman" w:hAnsi="Times New Roman" w:cs="Times New Roman"/>
                <w:sz w:val="24"/>
                <w:szCs w:val="24"/>
              </w:rPr>
            </w:pPr>
            <w:r w:rsidRPr="003B7D36">
              <w:rPr>
                <w:rFonts w:ascii="Times New Roman" w:hAnsi="Times New Roman" w:cs="Times New Roman"/>
                <w:sz w:val="24"/>
                <w:szCs w:val="24"/>
              </w:rPr>
              <w:t>13:24-30</w:t>
            </w:r>
          </w:p>
        </w:tc>
        <w:tc>
          <w:tcPr>
            <w:tcW w:w="1440" w:type="dxa"/>
            <w:vAlign w:val="center"/>
          </w:tcPr>
          <w:p w:rsidR="003527B8" w:rsidRPr="003B7D36" w:rsidRDefault="003527B8" w:rsidP="003A3E5F">
            <w:pPr>
              <w:widowControl w:val="0"/>
              <w:autoSpaceDE w:val="0"/>
              <w:autoSpaceDN w:val="0"/>
              <w:adjustRightInd w:val="0"/>
              <w:jc w:val="center"/>
              <w:rPr>
                <w:rFonts w:ascii="Times New Roman" w:hAnsi="Times New Roman" w:cs="Times New Roman"/>
                <w:sz w:val="24"/>
                <w:szCs w:val="24"/>
              </w:rPr>
            </w:pPr>
            <w:r w:rsidRPr="003B7D36">
              <w:rPr>
                <w:rFonts w:ascii="Times New Roman" w:hAnsi="Times New Roman" w:cs="Times New Roman"/>
                <w:sz w:val="24"/>
                <w:szCs w:val="24"/>
              </w:rPr>
              <w:t>—</w:t>
            </w:r>
          </w:p>
        </w:tc>
        <w:tc>
          <w:tcPr>
            <w:tcW w:w="1440" w:type="dxa"/>
            <w:vAlign w:val="center"/>
          </w:tcPr>
          <w:p w:rsidR="003527B8" w:rsidRPr="003B7D36" w:rsidRDefault="003527B8" w:rsidP="003A3E5F">
            <w:pPr>
              <w:widowControl w:val="0"/>
              <w:autoSpaceDE w:val="0"/>
              <w:autoSpaceDN w:val="0"/>
              <w:adjustRightInd w:val="0"/>
              <w:jc w:val="center"/>
              <w:rPr>
                <w:rFonts w:ascii="Times New Roman" w:hAnsi="Times New Roman" w:cs="Times New Roman"/>
                <w:sz w:val="24"/>
                <w:szCs w:val="24"/>
              </w:rPr>
            </w:pPr>
            <w:r w:rsidRPr="003B7D36">
              <w:rPr>
                <w:rFonts w:ascii="Times New Roman" w:hAnsi="Times New Roman" w:cs="Times New Roman"/>
                <w:sz w:val="24"/>
                <w:szCs w:val="24"/>
              </w:rPr>
              <w:t>—</w:t>
            </w:r>
          </w:p>
        </w:tc>
      </w:tr>
      <w:tr w:rsidR="003527B8" w:rsidRPr="003B7D36" w:rsidTr="00E7167C">
        <w:tc>
          <w:tcPr>
            <w:tcW w:w="5130" w:type="dxa"/>
            <w:vAlign w:val="center"/>
          </w:tcPr>
          <w:p w:rsidR="003527B8" w:rsidRPr="003B7D36" w:rsidRDefault="003527B8" w:rsidP="003A3E5F">
            <w:pPr>
              <w:widowControl w:val="0"/>
              <w:autoSpaceDE w:val="0"/>
              <w:autoSpaceDN w:val="0"/>
              <w:adjustRightInd w:val="0"/>
              <w:rPr>
                <w:rFonts w:ascii="Times New Roman" w:hAnsi="Times New Roman" w:cs="Times New Roman"/>
                <w:sz w:val="24"/>
                <w:szCs w:val="24"/>
              </w:rPr>
            </w:pPr>
            <w:r w:rsidRPr="003B7D36">
              <w:rPr>
                <w:rFonts w:ascii="Times New Roman" w:hAnsi="Times New Roman" w:cs="Times New Roman"/>
                <w:sz w:val="24"/>
                <w:szCs w:val="24"/>
              </w:rPr>
              <w:t>A Lamp on a Stand</w:t>
            </w:r>
          </w:p>
        </w:tc>
        <w:tc>
          <w:tcPr>
            <w:tcW w:w="1440" w:type="dxa"/>
            <w:vAlign w:val="center"/>
          </w:tcPr>
          <w:p w:rsidR="003527B8" w:rsidRPr="003B7D36" w:rsidRDefault="003527B8" w:rsidP="003A3E5F">
            <w:pPr>
              <w:widowControl w:val="0"/>
              <w:autoSpaceDE w:val="0"/>
              <w:autoSpaceDN w:val="0"/>
              <w:adjustRightInd w:val="0"/>
              <w:jc w:val="center"/>
              <w:rPr>
                <w:rFonts w:ascii="Times New Roman" w:hAnsi="Times New Roman" w:cs="Times New Roman"/>
                <w:sz w:val="24"/>
                <w:szCs w:val="24"/>
              </w:rPr>
            </w:pPr>
            <w:r w:rsidRPr="003B7D36">
              <w:rPr>
                <w:rFonts w:ascii="Times New Roman" w:hAnsi="Times New Roman" w:cs="Times New Roman"/>
                <w:sz w:val="24"/>
                <w:szCs w:val="24"/>
              </w:rPr>
              <w:t>—</w:t>
            </w:r>
          </w:p>
        </w:tc>
        <w:tc>
          <w:tcPr>
            <w:tcW w:w="1440" w:type="dxa"/>
            <w:vAlign w:val="center"/>
          </w:tcPr>
          <w:p w:rsidR="003527B8" w:rsidRPr="003B7D36" w:rsidRDefault="003527B8" w:rsidP="003A3E5F">
            <w:pPr>
              <w:widowControl w:val="0"/>
              <w:autoSpaceDE w:val="0"/>
              <w:autoSpaceDN w:val="0"/>
              <w:adjustRightInd w:val="0"/>
              <w:jc w:val="center"/>
              <w:rPr>
                <w:rFonts w:ascii="Times New Roman" w:hAnsi="Times New Roman" w:cs="Times New Roman"/>
                <w:sz w:val="24"/>
                <w:szCs w:val="24"/>
              </w:rPr>
            </w:pPr>
            <w:r w:rsidRPr="003B7D36">
              <w:rPr>
                <w:rFonts w:ascii="Times New Roman" w:hAnsi="Times New Roman" w:cs="Times New Roman"/>
                <w:sz w:val="24"/>
                <w:szCs w:val="24"/>
              </w:rPr>
              <w:t>4:21-25</w:t>
            </w:r>
          </w:p>
        </w:tc>
        <w:tc>
          <w:tcPr>
            <w:tcW w:w="1440" w:type="dxa"/>
            <w:vAlign w:val="center"/>
          </w:tcPr>
          <w:p w:rsidR="003527B8" w:rsidRPr="003B7D36" w:rsidRDefault="003527B8" w:rsidP="003A3E5F">
            <w:pPr>
              <w:widowControl w:val="0"/>
              <w:autoSpaceDE w:val="0"/>
              <w:autoSpaceDN w:val="0"/>
              <w:adjustRightInd w:val="0"/>
              <w:jc w:val="center"/>
              <w:rPr>
                <w:rFonts w:ascii="Times New Roman" w:hAnsi="Times New Roman" w:cs="Times New Roman"/>
                <w:sz w:val="24"/>
                <w:szCs w:val="24"/>
              </w:rPr>
            </w:pPr>
            <w:r w:rsidRPr="003B7D36">
              <w:rPr>
                <w:rFonts w:ascii="Times New Roman" w:hAnsi="Times New Roman" w:cs="Times New Roman"/>
                <w:sz w:val="24"/>
                <w:szCs w:val="24"/>
              </w:rPr>
              <w:t>8:16-18</w:t>
            </w:r>
          </w:p>
        </w:tc>
      </w:tr>
      <w:tr w:rsidR="003527B8" w:rsidRPr="003B7D36" w:rsidTr="00E7167C">
        <w:tc>
          <w:tcPr>
            <w:tcW w:w="5130" w:type="dxa"/>
            <w:vAlign w:val="center"/>
          </w:tcPr>
          <w:p w:rsidR="003527B8" w:rsidRPr="003B7D36" w:rsidRDefault="003527B8" w:rsidP="003A3E5F">
            <w:pPr>
              <w:widowControl w:val="0"/>
              <w:autoSpaceDE w:val="0"/>
              <w:autoSpaceDN w:val="0"/>
              <w:adjustRightInd w:val="0"/>
              <w:rPr>
                <w:rFonts w:ascii="Times New Roman" w:hAnsi="Times New Roman" w:cs="Times New Roman"/>
                <w:sz w:val="24"/>
                <w:szCs w:val="24"/>
              </w:rPr>
            </w:pPr>
            <w:r w:rsidRPr="003B7D36">
              <w:rPr>
                <w:rFonts w:ascii="Times New Roman" w:hAnsi="Times New Roman" w:cs="Times New Roman"/>
                <w:sz w:val="24"/>
                <w:szCs w:val="24"/>
              </w:rPr>
              <w:t>Parable of the Seed growing secretly</w:t>
            </w:r>
          </w:p>
        </w:tc>
        <w:tc>
          <w:tcPr>
            <w:tcW w:w="1440" w:type="dxa"/>
            <w:vAlign w:val="center"/>
          </w:tcPr>
          <w:p w:rsidR="003527B8" w:rsidRPr="003B7D36" w:rsidRDefault="003527B8" w:rsidP="003A3E5F">
            <w:pPr>
              <w:widowControl w:val="0"/>
              <w:autoSpaceDE w:val="0"/>
              <w:autoSpaceDN w:val="0"/>
              <w:adjustRightInd w:val="0"/>
              <w:jc w:val="center"/>
              <w:rPr>
                <w:rFonts w:ascii="Times New Roman" w:hAnsi="Times New Roman" w:cs="Times New Roman"/>
                <w:sz w:val="24"/>
                <w:szCs w:val="24"/>
              </w:rPr>
            </w:pPr>
            <w:r w:rsidRPr="003B7D36">
              <w:rPr>
                <w:rFonts w:ascii="Times New Roman" w:hAnsi="Times New Roman" w:cs="Times New Roman"/>
                <w:sz w:val="24"/>
                <w:szCs w:val="24"/>
              </w:rPr>
              <w:t>—</w:t>
            </w:r>
          </w:p>
        </w:tc>
        <w:tc>
          <w:tcPr>
            <w:tcW w:w="1440" w:type="dxa"/>
            <w:vAlign w:val="center"/>
          </w:tcPr>
          <w:p w:rsidR="003527B8" w:rsidRPr="003B7D36" w:rsidRDefault="003527B8" w:rsidP="003A3E5F">
            <w:pPr>
              <w:widowControl w:val="0"/>
              <w:autoSpaceDE w:val="0"/>
              <w:autoSpaceDN w:val="0"/>
              <w:adjustRightInd w:val="0"/>
              <w:jc w:val="center"/>
              <w:rPr>
                <w:rFonts w:ascii="Times New Roman" w:hAnsi="Times New Roman" w:cs="Times New Roman"/>
                <w:sz w:val="24"/>
                <w:szCs w:val="24"/>
              </w:rPr>
            </w:pPr>
            <w:r w:rsidRPr="003B7D36">
              <w:rPr>
                <w:rFonts w:ascii="Times New Roman" w:hAnsi="Times New Roman" w:cs="Times New Roman"/>
                <w:sz w:val="24"/>
                <w:szCs w:val="24"/>
              </w:rPr>
              <w:t>4:26-29</w:t>
            </w:r>
          </w:p>
        </w:tc>
        <w:tc>
          <w:tcPr>
            <w:tcW w:w="1440" w:type="dxa"/>
            <w:vAlign w:val="center"/>
          </w:tcPr>
          <w:p w:rsidR="003527B8" w:rsidRPr="003B7D36" w:rsidRDefault="003527B8" w:rsidP="003A3E5F">
            <w:pPr>
              <w:widowControl w:val="0"/>
              <w:autoSpaceDE w:val="0"/>
              <w:autoSpaceDN w:val="0"/>
              <w:adjustRightInd w:val="0"/>
              <w:jc w:val="center"/>
              <w:rPr>
                <w:rFonts w:ascii="Times New Roman" w:hAnsi="Times New Roman" w:cs="Times New Roman"/>
                <w:sz w:val="24"/>
                <w:szCs w:val="24"/>
              </w:rPr>
            </w:pPr>
            <w:r w:rsidRPr="003B7D36">
              <w:rPr>
                <w:rFonts w:ascii="Times New Roman" w:hAnsi="Times New Roman" w:cs="Times New Roman"/>
                <w:sz w:val="24"/>
                <w:szCs w:val="24"/>
              </w:rPr>
              <w:t>—</w:t>
            </w:r>
          </w:p>
        </w:tc>
      </w:tr>
      <w:tr w:rsidR="003527B8" w:rsidRPr="003B7D36" w:rsidTr="00E7167C">
        <w:tc>
          <w:tcPr>
            <w:tcW w:w="5130" w:type="dxa"/>
            <w:vAlign w:val="center"/>
          </w:tcPr>
          <w:p w:rsidR="003527B8" w:rsidRPr="003B7D36" w:rsidRDefault="003527B8" w:rsidP="003A3E5F">
            <w:pPr>
              <w:widowControl w:val="0"/>
              <w:autoSpaceDE w:val="0"/>
              <w:autoSpaceDN w:val="0"/>
              <w:adjustRightInd w:val="0"/>
              <w:rPr>
                <w:rFonts w:ascii="Times New Roman" w:hAnsi="Times New Roman" w:cs="Times New Roman"/>
                <w:sz w:val="24"/>
                <w:szCs w:val="24"/>
              </w:rPr>
            </w:pPr>
            <w:r w:rsidRPr="003B7D36">
              <w:rPr>
                <w:rFonts w:ascii="Times New Roman" w:hAnsi="Times New Roman" w:cs="Times New Roman"/>
                <w:sz w:val="24"/>
                <w:szCs w:val="24"/>
              </w:rPr>
              <w:t>Parable of the Mustard Seed</w:t>
            </w:r>
          </w:p>
        </w:tc>
        <w:tc>
          <w:tcPr>
            <w:tcW w:w="1440" w:type="dxa"/>
            <w:vAlign w:val="center"/>
          </w:tcPr>
          <w:p w:rsidR="003527B8" w:rsidRPr="003B7D36" w:rsidRDefault="003527B8" w:rsidP="003A3E5F">
            <w:pPr>
              <w:widowControl w:val="0"/>
              <w:autoSpaceDE w:val="0"/>
              <w:autoSpaceDN w:val="0"/>
              <w:adjustRightInd w:val="0"/>
              <w:jc w:val="center"/>
              <w:rPr>
                <w:rFonts w:ascii="Times New Roman" w:hAnsi="Times New Roman" w:cs="Times New Roman"/>
                <w:sz w:val="24"/>
                <w:szCs w:val="24"/>
              </w:rPr>
            </w:pPr>
            <w:r w:rsidRPr="003B7D36">
              <w:rPr>
                <w:rFonts w:ascii="Times New Roman" w:hAnsi="Times New Roman" w:cs="Times New Roman"/>
                <w:sz w:val="24"/>
                <w:szCs w:val="24"/>
              </w:rPr>
              <w:t>13:31-32</w:t>
            </w:r>
          </w:p>
        </w:tc>
        <w:tc>
          <w:tcPr>
            <w:tcW w:w="1440" w:type="dxa"/>
            <w:vAlign w:val="center"/>
          </w:tcPr>
          <w:p w:rsidR="003527B8" w:rsidRPr="003B7D36" w:rsidRDefault="003527B8" w:rsidP="003A3E5F">
            <w:pPr>
              <w:widowControl w:val="0"/>
              <w:autoSpaceDE w:val="0"/>
              <w:autoSpaceDN w:val="0"/>
              <w:adjustRightInd w:val="0"/>
              <w:jc w:val="center"/>
              <w:rPr>
                <w:rFonts w:ascii="Times New Roman" w:hAnsi="Times New Roman" w:cs="Times New Roman"/>
                <w:sz w:val="24"/>
                <w:szCs w:val="24"/>
              </w:rPr>
            </w:pPr>
            <w:r w:rsidRPr="003B7D36">
              <w:rPr>
                <w:rFonts w:ascii="Times New Roman" w:hAnsi="Times New Roman" w:cs="Times New Roman"/>
                <w:sz w:val="24"/>
                <w:szCs w:val="24"/>
              </w:rPr>
              <w:t>4:30-34</w:t>
            </w:r>
          </w:p>
        </w:tc>
        <w:tc>
          <w:tcPr>
            <w:tcW w:w="1440" w:type="dxa"/>
            <w:vAlign w:val="center"/>
          </w:tcPr>
          <w:p w:rsidR="003527B8" w:rsidRPr="003B7D36" w:rsidRDefault="003527B8" w:rsidP="003A3E5F">
            <w:pPr>
              <w:widowControl w:val="0"/>
              <w:autoSpaceDE w:val="0"/>
              <w:autoSpaceDN w:val="0"/>
              <w:adjustRightInd w:val="0"/>
              <w:jc w:val="center"/>
              <w:rPr>
                <w:rFonts w:ascii="Times New Roman" w:hAnsi="Times New Roman" w:cs="Times New Roman"/>
                <w:sz w:val="24"/>
                <w:szCs w:val="24"/>
              </w:rPr>
            </w:pPr>
            <w:r w:rsidRPr="003B7D36">
              <w:rPr>
                <w:rFonts w:ascii="Times New Roman" w:hAnsi="Times New Roman" w:cs="Times New Roman"/>
                <w:sz w:val="24"/>
                <w:szCs w:val="24"/>
              </w:rPr>
              <w:t>—</w:t>
            </w:r>
          </w:p>
        </w:tc>
      </w:tr>
      <w:tr w:rsidR="003527B8" w:rsidRPr="003B7D36" w:rsidTr="00E7167C">
        <w:tc>
          <w:tcPr>
            <w:tcW w:w="5130" w:type="dxa"/>
            <w:vAlign w:val="center"/>
          </w:tcPr>
          <w:p w:rsidR="003527B8" w:rsidRPr="003B7D36" w:rsidRDefault="003527B8" w:rsidP="003A3E5F">
            <w:pPr>
              <w:widowControl w:val="0"/>
              <w:autoSpaceDE w:val="0"/>
              <w:autoSpaceDN w:val="0"/>
              <w:adjustRightInd w:val="0"/>
              <w:rPr>
                <w:rFonts w:ascii="Times New Roman" w:hAnsi="Times New Roman" w:cs="Times New Roman"/>
                <w:sz w:val="24"/>
                <w:szCs w:val="24"/>
              </w:rPr>
            </w:pPr>
            <w:r w:rsidRPr="003B7D36">
              <w:rPr>
                <w:rFonts w:ascii="Times New Roman" w:hAnsi="Times New Roman" w:cs="Times New Roman"/>
                <w:sz w:val="24"/>
                <w:szCs w:val="24"/>
              </w:rPr>
              <w:t>Parable of the Yeast</w:t>
            </w:r>
          </w:p>
        </w:tc>
        <w:tc>
          <w:tcPr>
            <w:tcW w:w="1440" w:type="dxa"/>
            <w:vAlign w:val="center"/>
          </w:tcPr>
          <w:p w:rsidR="003527B8" w:rsidRPr="003B7D36" w:rsidRDefault="003527B8" w:rsidP="003A3E5F">
            <w:pPr>
              <w:widowControl w:val="0"/>
              <w:autoSpaceDE w:val="0"/>
              <w:autoSpaceDN w:val="0"/>
              <w:adjustRightInd w:val="0"/>
              <w:jc w:val="center"/>
              <w:rPr>
                <w:rFonts w:ascii="Times New Roman" w:hAnsi="Times New Roman" w:cs="Times New Roman"/>
                <w:sz w:val="24"/>
                <w:szCs w:val="24"/>
              </w:rPr>
            </w:pPr>
            <w:r w:rsidRPr="003B7D36">
              <w:rPr>
                <w:rFonts w:ascii="Times New Roman" w:hAnsi="Times New Roman" w:cs="Times New Roman"/>
                <w:sz w:val="24"/>
                <w:szCs w:val="24"/>
              </w:rPr>
              <w:t>13:33</w:t>
            </w:r>
          </w:p>
        </w:tc>
        <w:tc>
          <w:tcPr>
            <w:tcW w:w="1440" w:type="dxa"/>
            <w:vAlign w:val="center"/>
          </w:tcPr>
          <w:p w:rsidR="003527B8" w:rsidRPr="003B7D36" w:rsidRDefault="003527B8" w:rsidP="003A3E5F">
            <w:pPr>
              <w:widowControl w:val="0"/>
              <w:autoSpaceDE w:val="0"/>
              <w:autoSpaceDN w:val="0"/>
              <w:adjustRightInd w:val="0"/>
              <w:jc w:val="center"/>
              <w:rPr>
                <w:rFonts w:ascii="Times New Roman" w:hAnsi="Times New Roman" w:cs="Times New Roman"/>
                <w:sz w:val="24"/>
                <w:szCs w:val="24"/>
              </w:rPr>
            </w:pPr>
            <w:r w:rsidRPr="003B7D36">
              <w:rPr>
                <w:rFonts w:ascii="Times New Roman" w:hAnsi="Times New Roman" w:cs="Times New Roman"/>
                <w:sz w:val="24"/>
                <w:szCs w:val="24"/>
              </w:rPr>
              <w:t>—</w:t>
            </w:r>
          </w:p>
        </w:tc>
        <w:tc>
          <w:tcPr>
            <w:tcW w:w="1440" w:type="dxa"/>
            <w:vAlign w:val="center"/>
          </w:tcPr>
          <w:p w:rsidR="003527B8" w:rsidRPr="003B7D36" w:rsidRDefault="003527B8" w:rsidP="003A3E5F">
            <w:pPr>
              <w:widowControl w:val="0"/>
              <w:autoSpaceDE w:val="0"/>
              <w:autoSpaceDN w:val="0"/>
              <w:adjustRightInd w:val="0"/>
              <w:jc w:val="center"/>
              <w:rPr>
                <w:rFonts w:ascii="Times New Roman" w:hAnsi="Times New Roman" w:cs="Times New Roman"/>
                <w:sz w:val="24"/>
                <w:szCs w:val="24"/>
              </w:rPr>
            </w:pPr>
            <w:r w:rsidRPr="003B7D36">
              <w:rPr>
                <w:rFonts w:ascii="Times New Roman" w:hAnsi="Times New Roman" w:cs="Times New Roman"/>
                <w:sz w:val="24"/>
                <w:szCs w:val="24"/>
              </w:rPr>
              <w:t>—</w:t>
            </w:r>
          </w:p>
        </w:tc>
      </w:tr>
      <w:tr w:rsidR="003527B8" w:rsidRPr="003B7D36" w:rsidTr="00E7167C">
        <w:tc>
          <w:tcPr>
            <w:tcW w:w="5130" w:type="dxa"/>
            <w:vAlign w:val="center"/>
          </w:tcPr>
          <w:p w:rsidR="003527B8" w:rsidRPr="003B7D36" w:rsidRDefault="003527B8" w:rsidP="003A3E5F">
            <w:pPr>
              <w:widowControl w:val="0"/>
              <w:autoSpaceDE w:val="0"/>
              <w:autoSpaceDN w:val="0"/>
              <w:adjustRightInd w:val="0"/>
              <w:rPr>
                <w:rFonts w:ascii="Times New Roman" w:hAnsi="Times New Roman" w:cs="Times New Roman"/>
                <w:sz w:val="24"/>
                <w:szCs w:val="24"/>
              </w:rPr>
            </w:pPr>
            <w:r w:rsidRPr="003B7D36">
              <w:rPr>
                <w:rFonts w:ascii="Times New Roman" w:hAnsi="Times New Roman" w:cs="Times New Roman"/>
                <w:sz w:val="24"/>
                <w:szCs w:val="24"/>
              </w:rPr>
              <w:t>Jesus' Speaking in Parables</w:t>
            </w:r>
          </w:p>
        </w:tc>
        <w:tc>
          <w:tcPr>
            <w:tcW w:w="1440" w:type="dxa"/>
            <w:vAlign w:val="center"/>
          </w:tcPr>
          <w:p w:rsidR="003527B8" w:rsidRPr="003B7D36" w:rsidRDefault="003527B8" w:rsidP="003A3E5F">
            <w:pPr>
              <w:widowControl w:val="0"/>
              <w:autoSpaceDE w:val="0"/>
              <w:autoSpaceDN w:val="0"/>
              <w:adjustRightInd w:val="0"/>
              <w:jc w:val="center"/>
              <w:rPr>
                <w:rFonts w:ascii="Times New Roman" w:hAnsi="Times New Roman" w:cs="Times New Roman"/>
                <w:sz w:val="24"/>
                <w:szCs w:val="24"/>
              </w:rPr>
            </w:pPr>
            <w:r w:rsidRPr="003B7D36">
              <w:rPr>
                <w:rFonts w:ascii="Times New Roman" w:hAnsi="Times New Roman" w:cs="Times New Roman"/>
                <w:sz w:val="24"/>
                <w:szCs w:val="24"/>
              </w:rPr>
              <w:t>13:34-35</w:t>
            </w:r>
          </w:p>
        </w:tc>
        <w:tc>
          <w:tcPr>
            <w:tcW w:w="1440" w:type="dxa"/>
            <w:vAlign w:val="center"/>
          </w:tcPr>
          <w:p w:rsidR="003527B8" w:rsidRPr="003B7D36" w:rsidRDefault="003527B8" w:rsidP="003A3E5F">
            <w:pPr>
              <w:widowControl w:val="0"/>
              <w:autoSpaceDE w:val="0"/>
              <w:autoSpaceDN w:val="0"/>
              <w:adjustRightInd w:val="0"/>
              <w:jc w:val="center"/>
              <w:rPr>
                <w:rFonts w:ascii="Times New Roman" w:hAnsi="Times New Roman" w:cs="Times New Roman"/>
                <w:sz w:val="24"/>
                <w:szCs w:val="24"/>
              </w:rPr>
            </w:pPr>
            <w:r w:rsidRPr="003B7D36">
              <w:rPr>
                <w:rFonts w:ascii="Times New Roman" w:hAnsi="Times New Roman" w:cs="Times New Roman"/>
                <w:sz w:val="24"/>
                <w:szCs w:val="24"/>
              </w:rPr>
              <w:t>—</w:t>
            </w:r>
          </w:p>
        </w:tc>
        <w:tc>
          <w:tcPr>
            <w:tcW w:w="1440" w:type="dxa"/>
            <w:vAlign w:val="center"/>
          </w:tcPr>
          <w:p w:rsidR="003527B8" w:rsidRPr="003B7D36" w:rsidRDefault="003527B8" w:rsidP="003A3E5F">
            <w:pPr>
              <w:widowControl w:val="0"/>
              <w:autoSpaceDE w:val="0"/>
              <w:autoSpaceDN w:val="0"/>
              <w:adjustRightInd w:val="0"/>
              <w:jc w:val="center"/>
              <w:rPr>
                <w:rFonts w:ascii="Times New Roman" w:hAnsi="Times New Roman" w:cs="Times New Roman"/>
                <w:sz w:val="24"/>
                <w:szCs w:val="24"/>
              </w:rPr>
            </w:pPr>
            <w:r w:rsidRPr="003B7D36">
              <w:rPr>
                <w:rFonts w:ascii="Times New Roman" w:hAnsi="Times New Roman" w:cs="Times New Roman"/>
                <w:sz w:val="24"/>
                <w:szCs w:val="24"/>
              </w:rPr>
              <w:t>—</w:t>
            </w:r>
          </w:p>
        </w:tc>
      </w:tr>
      <w:tr w:rsidR="003527B8" w:rsidRPr="003B7D36" w:rsidTr="00E7167C">
        <w:tc>
          <w:tcPr>
            <w:tcW w:w="5130" w:type="dxa"/>
            <w:vAlign w:val="center"/>
          </w:tcPr>
          <w:p w:rsidR="003527B8" w:rsidRPr="003B7D36" w:rsidRDefault="003527B8" w:rsidP="003A3E5F">
            <w:pPr>
              <w:widowControl w:val="0"/>
              <w:autoSpaceDE w:val="0"/>
              <w:autoSpaceDN w:val="0"/>
              <w:adjustRightInd w:val="0"/>
              <w:rPr>
                <w:rFonts w:ascii="Times New Roman" w:hAnsi="Times New Roman" w:cs="Times New Roman"/>
                <w:sz w:val="24"/>
                <w:szCs w:val="24"/>
              </w:rPr>
            </w:pPr>
            <w:r w:rsidRPr="003B7D36">
              <w:rPr>
                <w:rFonts w:ascii="Times New Roman" w:hAnsi="Times New Roman" w:cs="Times New Roman"/>
                <w:sz w:val="24"/>
                <w:szCs w:val="24"/>
              </w:rPr>
              <w:t>Interpretation of Parable of the Weeds</w:t>
            </w:r>
          </w:p>
        </w:tc>
        <w:tc>
          <w:tcPr>
            <w:tcW w:w="1440" w:type="dxa"/>
            <w:vAlign w:val="center"/>
          </w:tcPr>
          <w:p w:rsidR="003527B8" w:rsidRPr="003B7D36" w:rsidRDefault="003527B8" w:rsidP="003A3E5F">
            <w:pPr>
              <w:widowControl w:val="0"/>
              <w:autoSpaceDE w:val="0"/>
              <w:autoSpaceDN w:val="0"/>
              <w:adjustRightInd w:val="0"/>
              <w:jc w:val="center"/>
              <w:rPr>
                <w:rFonts w:ascii="Times New Roman" w:hAnsi="Times New Roman" w:cs="Times New Roman"/>
                <w:sz w:val="24"/>
                <w:szCs w:val="24"/>
              </w:rPr>
            </w:pPr>
            <w:r w:rsidRPr="003B7D36">
              <w:rPr>
                <w:rFonts w:ascii="Times New Roman" w:hAnsi="Times New Roman" w:cs="Times New Roman"/>
                <w:sz w:val="24"/>
                <w:szCs w:val="24"/>
              </w:rPr>
              <w:t>13:36-43</w:t>
            </w:r>
          </w:p>
        </w:tc>
        <w:tc>
          <w:tcPr>
            <w:tcW w:w="1440" w:type="dxa"/>
            <w:vAlign w:val="center"/>
          </w:tcPr>
          <w:p w:rsidR="003527B8" w:rsidRPr="003B7D36" w:rsidRDefault="003527B8" w:rsidP="003A3E5F">
            <w:pPr>
              <w:widowControl w:val="0"/>
              <w:autoSpaceDE w:val="0"/>
              <w:autoSpaceDN w:val="0"/>
              <w:adjustRightInd w:val="0"/>
              <w:jc w:val="center"/>
              <w:rPr>
                <w:rFonts w:ascii="Times New Roman" w:hAnsi="Times New Roman" w:cs="Times New Roman"/>
                <w:sz w:val="24"/>
                <w:szCs w:val="24"/>
              </w:rPr>
            </w:pPr>
            <w:r w:rsidRPr="003B7D36">
              <w:rPr>
                <w:rFonts w:ascii="Times New Roman" w:hAnsi="Times New Roman" w:cs="Times New Roman"/>
                <w:sz w:val="24"/>
                <w:szCs w:val="24"/>
              </w:rPr>
              <w:t>—</w:t>
            </w:r>
          </w:p>
        </w:tc>
        <w:tc>
          <w:tcPr>
            <w:tcW w:w="1440" w:type="dxa"/>
            <w:vAlign w:val="center"/>
          </w:tcPr>
          <w:p w:rsidR="003527B8" w:rsidRPr="003B7D36" w:rsidRDefault="003527B8" w:rsidP="003A3E5F">
            <w:pPr>
              <w:widowControl w:val="0"/>
              <w:autoSpaceDE w:val="0"/>
              <w:autoSpaceDN w:val="0"/>
              <w:adjustRightInd w:val="0"/>
              <w:jc w:val="center"/>
              <w:rPr>
                <w:rFonts w:ascii="Times New Roman" w:hAnsi="Times New Roman" w:cs="Times New Roman"/>
                <w:sz w:val="24"/>
                <w:szCs w:val="24"/>
              </w:rPr>
            </w:pPr>
            <w:r w:rsidRPr="003B7D36">
              <w:rPr>
                <w:rFonts w:ascii="Times New Roman" w:hAnsi="Times New Roman" w:cs="Times New Roman"/>
                <w:sz w:val="24"/>
                <w:szCs w:val="24"/>
              </w:rPr>
              <w:t>—</w:t>
            </w:r>
          </w:p>
        </w:tc>
      </w:tr>
      <w:tr w:rsidR="003527B8" w:rsidRPr="003B7D36" w:rsidTr="00E7167C">
        <w:tc>
          <w:tcPr>
            <w:tcW w:w="5130" w:type="dxa"/>
            <w:vAlign w:val="center"/>
          </w:tcPr>
          <w:p w:rsidR="003527B8" w:rsidRPr="003B7D36" w:rsidRDefault="003527B8" w:rsidP="003A3E5F">
            <w:pPr>
              <w:widowControl w:val="0"/>
              <w:autoSpaceDE w:val="0"/>
              <w:autoSpaceDN w:val="0"/>
              <w:adjustRightInd w:val="0"/>
              <w:rPr>
                <w:rFonts w:ascii="Times New Roman" w:hAnsi="Times New Roman" w:cs="Times New Roman"/>
                <w:sz w:val="24"/>
                <w:szCs w:val="24"/>
              </w:rPr>
            </w:pPr>
            <w:r w:rsidRPr="003B7D36">
              <w:rPr>
                <w:rFonts w:ascii="Times New Roman" w:hAnsi="Times New Roman" w:cs="Times New Roman"/>
                <w:sz w:val="24"/>
                <w:szCs w:val="24"/>
              </w:rPr>
              <w:t>Parable of Hidden Treasure</w:t>
            </w:r>
          </w:p>
        </w:tc>
        <w:tc>
          <w:tcPr>
            <w:tcW w:w="1440" w:type="dxa"/>
            <w:vAlign w:val="center"/>
          </w:tcPr>
          <w:p w:rsidR="003527B8" w:rsidRPr="003B7D36" w:rsidRDefault="003527B8" w:rsidP="003A3E5F">
            <w:pPr>
              <w:widowControl w:val="0"/>
              <w:autoSpaceDE w:val="0"/>
              <w:autoSpaceDN w:val="0"/>
              <w:adjustRightInd w:val="0"/>
              <w:jc w:val="center"/>
              <w:rPr>
                <w:rFonts w:ascii="Times New Roman" w:hAnsi="Times New Roman" w:cs="Times New Roman"/>
                <w:sz w:val="24"/>
                <w:szCs w:val="24"/>
              </w:rPr>
            </w:pPr>
            <w:r w:rsidRPr="003B7D36">
              <w:rPr>
                <w:rFonts w:ascii="Times New Roman" w:hAnsi="Times New Roman" w:cs="Times New Roman"/>
                <w:sz w:val="24"/>
                <w:szCs w:val="24"/>
              </w:rPr>
              <w:t>13:44</w:t>
            </w:r>
          </w:p>
        </w:tc>
        <w:tc>
          <w:tcPr>
            <w:tcW w:w="1440" w:type="dxa"/>
            <w:vAlign w:val="center"/>
          </w:tcPr>
          <w:p w:rsidR="003527B8" w:rsidRPr="003B7D36" w:rsidRDefault="003527B8" w:rsidP="003A3E5F">
            <w:pPr>
              <w:widowControl w:val="0"/>
              <w:autoSpaceDE w:val="0"/>
              <w:autoSpaceDN w:val="0"/>
              <w:adjustRightInd w:val="0"/>
              <w:jc w:val="center"/>
              <w:rPr>
                <w:rFonts w:ascii="Times New Roman" w:hAnsi="Times New Roman" w:cs="Times New Roman"/>
                <w:sz w:val="24"/>
                <w:szCs w:val="24"/>
              </w:rPr>
            </w:pPr>
            <w:r w:rsidRPr="003B7D36">
              <w:rPr>
                <w:rFonts w:ascii="Times New Roman" w:hAnsi="Times New Roman" w:cs="Times New Roman"/>
                <w:sz w:val="24"/>
                <w:szCs w:val="24"/>
              </w:rPr>
              <w:t>—</w:t>
            </w:r>
          </w:p>
        </w:tc>
        <w:tc>
          <w:tcPr>
            <w:tcW w:w="1440" w:type="dxa"/>
            <w:vAlign w:val="center"/>
          </w:tcPr>
          <w:p w:rsidR="003527B8" w:rsidRPr="003B7D36" w:rsidRDefault="003527B8" w:rsidP="003A3E5F">
            <w:pPr>
              <w:widowControl w:val="0"/>
              <w:autoSpaceDE w:val="0"/>
              <w:autoSpaceDN w:val="0"/>
              <w:adjustRightInd w:val="0"/>
              <w:jc w:val="center"/>
              <w:rPr>
                <w:rFonts w:ascii="Times New Roman" w:hAnsi="Times New Roman" w:cs="Times New Roman"/>
                <w:sz w:val="24"/>
                <w:szCs w:val="24"/>
              </w:rPr>
            </w:pPr>
            <w:r w:rsidRPr="003B7D36">
              <w:rPr>
                <w:rFonts w:ascii="Times New Roman" w:hAnsi="Times New Roman" w:cs="Times New Roman"/>
                <w:sz w:val="24"/>
                <w:szCs w:val="24"/>
              </w:rPr>
              <w:t>—</w:t>
            </w:r>
          </w:p>
        </w:tc>
      </w:tr>
      <w:tr w:rsidR="003527B8" w:rsidRPr="003B7D36" w:rsidTr="00E7167C">
        <w:tc>
          <w:tcPr>
            <w:tcW w:w="5130" w:type="dxa"/>
            <w:vAlign w:val="center"/>
          </w:tcPr>
          <w:p w:rsidR="003527B8" w:rsidRPr="003B7D36" w:rsidRDefault="003527B8" w:rsidP="003A3E5F">
            <w:pPr>
              <w:widowControl w:val="0"/>
              <w:autoSpaceDE w:val="0"/>
              <w:autoSpaceDN w:val="0"/>
              <w:adjustRightInd w:val="0"/>
              <w:rPr>
                <w:rFonts w:ascii="Times New Roman" w:hAnsi="Times New Roman" w:cs="Times New Roman"/>
                <w:sz w:val="24"/>
                <w:szCs w:val="24"/>
              </w:rPr>
            </w:pPr>
            <w:r w:rsidRPr="003B7D36">
              <w:rPr>
                <w:rFonts w:ascii="Times New Roman" w:hAnsi="Times New Roman" w:cs="Times New Roman"/>
                <w:sz w:val="24"/>
                <w:szCs w:val="24"/>
              </w:rPr>
              <w:t>Parable of the Pearl</w:t>
            </w:r>
          </w:p>
        </w:tc>
        <w:tc>
          <w:tcPr>
            <w:tcW w:w="1440" w:type="dxa"/>
            <w:vAlign w:val="center"/>
          </w:tcPr>
          <w:p w:rsidR="003527B8" w:rsidRPr="003B7D36" w:rsidRDefault="003527B8" w:rsidP="003A3E5F">
            <w:pPr>
              <w:widowControl w:val="0"/>
              <w:autoSpaceDE w:val="0"/>
              <w:autoSpaceDN w:val="0"/>
              <w:adjustRightInd w:val="0"/>
              <w:jc w:val="center"/>
              <w:rPr>
                <w:rFonts w:ascii="Times New Roman" w:hAnsi="Times New Roman" w:cs="Times New Roman"/>
                <w:sz w:val="24"/>
                <w:szCs w:val="24"/>
              </w:rPr>
            </w:pPr>
            <w:r w:rsidRPr="003B7D36">
              <w:rPr>
                <w:rFonts w:ascii="Times New Roman" w:hAnsi="Times New Roman" w:cs="Times New Roman"/>
                <w:sz w:val="24"/>
                <w:szCs w:val="24"/>
              </w:rPr>
              <w:t>13:45-46</w:t>
            </w:r>
          </w:p>
        </w:tc>
        <w:tc>
          <w:tcPr>
            <w:tcW w:w="1440" w:type="dxa"/>
            <w:vAlign w:val="center"/>
          </w:tcPr>
          <w:p w:rsidR="003527B8" w:rsidRPr="003B7D36" w:rsidRDefault="003527B8" w:rsidP="003A3E5F">
            <w:pPr>
              <w:widowControl w:val="0"/>
              <w:autoSpaceDE w:val="0"/>
              <w:autoSpaceDN w:val="0"/>
              <w:adjustRightInd w:val="0"/>
              <w:jc w:val="center"/>
              <w:rPr>
                <w:rFonts w:ascii="Times New Roman" w:hAnsi="Times New Roman" w:cs="Times New Roman"/>
                <w:sz w:val="24"/>
                <w:szCs w:val="24"/>
              </w:rPr>
            </w:pPr>
            <w:r w:rsidRPr="003B7D36">
              <w:rPr>
                <w:rFonts w:ascii="Times New Roman" w:hAnsi="Times New Roman" w:cs="Times New Roman"/>
                <w:sz w:val="24"/>
                <w:szCs w:val="24"/>
              </w:rPr>
              <w:t>—</w:t>
            </w:r>
          </w:p>
        </w:tc>
        <w:tc>
          <w:tcPr>
            <w:tcW w:w="1440" w:type="dxa"/>
            <w:vAlign w:val="center"/>
          </w:tcPr>
          <w:p w:rsidR="003527B8" w:rsidRPr="003B7D36" w:rsidRDefault="003527B8" w:rsidP="003A3E5F">
            <w:pPr>
              <w:widowControl w:val="0"/>
              <w:autoSpaceDE w:val="0"/>
              <w:autoSpaceDN w:val="0"/>
              <w:adjustRightInd w:val="0"/>
              <w:jc w:val="center"/>
              <w:rPr>
                <w:rFonts w:ascii="Times New Roman" w:hAnsi="Times New Roman" w:cs="Times New Roman"/>
                <w:sz w:val="24"/>
                <w:szCs w:val="24"/>
              </w:rPr>
            </w:pPr>
            <w:r w:rsidRPr="003B7D36">
              <w:rPr>
                <w:rFonts w:ascii="Times New Roman" w:hAnsi="Times New Roman" w:cs="Times New Roman"/>
                <w:sz w:val="24"/>
                <w:szCs w:val="24"/>
              </w:rPr>
              <w:t>—</w:t>
            </w:r>
          </w:p>
        </w:tc>
      </w:tr>
      <w:tr w:rsidR="003527B8" w:rsidRPr="003B7D36" w:rsidTr="00E7167C">
        <w:tc>
          <w:tcPr>
            <w:tcW w:w="5130" w:type="dxa"/>
            <w:vAlign w:val="center"/>
          </w:tcPr>
          <w:p w:rsidR="003527B8" w:rsidRPr="003B7D36" w:rsidRDefault="003527B8" w:rsidP="003A3E5F">
            <w:pPr>
              <w:widowControl w:val="0"/>
              <w:autoSpaceDE w:val="0"/>
              <w:autoSpaceDN w:val="0"/>
              <w:adjustRightInd w:val="0"/>
              <w:rPr>
                <w:rFonts w:ascii="Times New Roman" w:hAnsi="Times New Roman" w:cs="Times New Roman"/>
                <w:sz w:val="24"/>
                <w:szCs w:val="24"/>
              </w:rPr>
            </w:pPr>
            <w:r w:rsidRPr="003B7D36">
              <w:rPr>
                <w:rFonts w:ascii="Times New Roman" w:hAnsi="Times New Roman" w:cs="Times New Roman"/>
                <w:sz w:val="24"/>
                <w:szCs w:val="24"/>
              </w:rPr>
              <w:t>Parable of the Net</w:t>
            </w:r>
          </w:p>
        </w:tc>
        <w:tc>
          <w:tcPr>
            <w:tcW w:w="1440" w:type="dxa"/>
            <w:vAlign w:val="center"/>
          </w:tcPr>
          <w:p w:rsidR="003527B8" w:rsidRPr="003B7D36" w:rsidRDefault="003527B8" w:rsidP="003A3E5F">
            <w:pPr>
              <w:widowControl w:val="0"/>
              <w:autoSpaceDE w:val="0"/>
              <w:autoSpaceDN w:val="0"/>
              <w:adjustRightInd w:val="0"/>
              <w:jc w:val="center"/>
              <w:rPr>
                <w:rFonts w:ascii="Times New Roman" w:hAnsi="Times New Roman" w:cs="Times New Roman"/>
                <w:sz w:val="24"/>
                <w:szCs w:val="24"/>
              </w:rPr>
            </w:pPr>
            <w:r w:rsidRPr="003B7D36">
              <w:rPr>
                <w:rFonts w:ascii="Times New Roman" w:hAnsi="Times New Roman" w:cs="Times New Roman"/>
                <w:sz w:val="24"/>
                <w:szCs w:val="24"/>
              </w:rPr>
              <w:t>13:47-50</w:t>
            </w:r>
          </w:p>
        </w:tc>
        <w:tc>
          <w:tcPr>
            <w:tcW w:w="1440" w:type="dxa"/>
            <w:vAlign w:val="center"/>
          </w:tcPr>
          <w:p w:rsidR="003527B8" w:rsidRPr="003B7D36" w:rsidRDefault="003527B8" w:rsidP="003A3E5F">
            <w:pPr>
              <w:widowControl w:val="0"/>
              <w:autoSpaceDE w:val="0"/>
              <w:autoSpaceDN w:val="0"/>
              <w:adjustRightInd w:val="0"/>
              <w:jc w:val="center"/>
              <w:rPr>
                <w:rFonts w:ascii="Times New Roman" w:hAnsi="Times New Roman" w:cs="Times New Roman"/>
                <w:sz w:val="24"/>
                <w:szCs w:val="24"/>
              </w:rPr>
            </w:pPr>
            <w:r w:rsidRPr="003B7D36">
              <w:rPr>
                <w:rFonts w:ascii="Times New Roman" w:hAnsi="Times New Roman" w:cs="Times New Roman"/>
                <w:sz w:val="24"/>
                <w:szCs w:val="24"/>
              </w:rPr>
              <w:t>—</w:t>
            </w:r>
          </w:p>
        </w:tc>
        <w:tc>
          <w:tcPr>
            <w:tcW w:w="1440" w:type="dxa"/>
            <w:vAlign w:val="center"/>
          </w:tcPr>
          <w:p w:rsidR="003527B8" w:rsidRPr="003B7D36" w:rsidRDefault="003527B8" w:rsidP="003A3E5F">
            <w:pPr>
              <w:widowControl w:val="0"/>
              <w:autoSpaceDE w:val="0"/>
              <w:autoSpaceDN w:val="0"/>
              <w:adjustRightInd w:val="0"/>
              <w:jc w:val="center"/>
              <w:rPr>
                <w:rFonts w:ascii="Times New Roman" w:hAnsi="Times New Roman" w:cs="Times New Roman"/>
                <w:sz w:val="24"/>
                <w:szCs w:val="24"/>
              </w:rPr>
            </w:pPr>
            <w:r w:rsidRPr="003B7D36">
              <w:rPr>
                <w:rFonts w:ascii="Times New Roman" w:hAnsi="Times New Roman" w:cs="Times New Roman"/>
                <w:sz w:val="24"/>
                <w:szCs w:val="24"/>
              </w:rPr>
              <w:t>—</w:t>
            </w:r>
          </w:p>
        </w:tc>
      </w:tr>
      <w:tr w:rsidR="003527B8" w:rsidRPr="003B7D36" w:rsidTr="00E7167C">
        <w:tc>
          <w:tcPr>
            <w:tcW w:w="5130" w:type="dxa"/>
            <w:vAlign w:val="center"/>
          </w:tcPr>
          <w:p w:rsidR="003527B8" w:rsidRPr="003B7D36" w:rsidRDefault="003527B8" w:rsidP="003A3E5F">
            <w:pPr>
              <w:widowControl w:val="0"/>
              <w:autoSpaceDE w:val="0"/>
              <w:autoSpaceDN w:val="0"/>
              <w:adjustRightInd w:val="0"/>
              <w:rPr>
                <w:rFonts w:ascii="Times New Roman" w:hAnsi="Times New Roman" w:cs="Times New Roman"/>
                <w:sz w:val="24"/>
                <w:szCs w:val="24"/>
              </w:rPr>
            </w:pPr>
            <w:r w:rsidRPr="003B7D36">
              <w:rPr>
                <w:rFonts w:ascii="Times New Roman" w:hAnsi="Times New Roman" w:cs="Times New Roman"/>
                <w:sz w:val="24"/>
                <w:szCs w:val="24"/>
              </w:rPr>
              <w:t>The Householder</w:t>
            </w:r>
          </w:p>
        </w:tc>
        <w:tc>
          <w:tcPr>
            <w:tcW w:w="1440" w:type="dxa"/>
            <w:vAlign w:val="center"/>
          </w:tcPr>
          <w:p w:rsidR="003527B8" w:rsidRPr="003B7D36" w:rsidRDefault="003527B8" w:rsidP="003A3E5F">
            <w:pPr>
              <w:widowControl w:val="0"/>
              <w:autoSpaceDE w:val="0"/>
              <w:autoSpaceDN w:val="0"/>
              <w:adjustRightInd w:val="0"/>
              <w:jc w:val="center"/>
              <w:rPr>
                <w:rFonts w:ascii="Times New Roman" w:hAnsi="Times New Roman" w:cs="Times New Roman"/>
                <w:sz w:val="24"/>
                <w:szCs w:val="24"/>
              </w:rPr>
            </w:pPr>
            <w:r w:rsidRPr="003B7D36">
              <w:rPr>
                <w:rFonts w:ascii="Times New Roman" w:hAnsi="Times New Roman" w:cs="Times New Roman"/>
                <w:sz w:val="24"/>
                <w:szCs w:val="24"/>
              </w:rPr>
              <w:t>13:51-52</w:t>
            </w:r>
          </w:p>
        </w:tc>
        <w:tc>
          <w:tcPr>
            <w:tcW w:w="1440" w:type="dxa"/>
            <w:vAlign w:val="center"/>
          </w:tcPr>
          <w:p w:rsidR="003527B8" w:rsidRPr="003B7D36" w:rsidRDefault="003527B8" w:rsidP="003A3E5F">
            <w:pPr>
              <w:widowControl w:val="0"/>
              <w:autoSpaceDE w:val="0"/>
              <w:autoSpaceDN w:val="0"/>
              <w:adjustRightInd w:val="0"/>
              <w:jc w:val="center"/>
              <w:rPr>
                <w:rFonts w:ascii="Times New Roman" w:hAnsi="Times New Roman" w:cs="Times New Roman"/>
                <w:sz w:val="24"/>
                <w:szCs w:val="24"/>
              </w:rPr>
            </w:pPr>
            <w:r w:rsidRPr="003B7D36">
              <w:rPr>
                <w:rFonts w:ascii="Times New Roman" w:hAnsi="Times New Roman" w:cs="Times New Roman"/>
                <w:sz w:val="24"/>
                <w:szCs w:val="24"/>
              </w:rPr>
              <w:t>—</w:t>
            </w:r>
          </w:p>
        </w:tc>
        <w:tc>
          <w:tcPr>
            <w:tcW w:w="1440" w:type="dxa"/>
            <w:vAlign w:val="center"/>
          </w:tcPr>
          <w:p w:rsidR="003527B8" w:rsidRPr="003B7D36" w:rsidRDefault="003527B8" w:rsidP="003A3E5F">
            <w:pPr>
              <w:widowControl w:val="0"/>
              <w:autoSpaceDE w:val="0"/>
              <w:autoSpaceDN w:val="0"/>
              <w:adjustRightInd w:val="0"/>
              <w:jc w:val="center"/>
              <w:rPr>
                <w:rFonts w:ascii="Times New Roman" w:hAnsi="Times New Roman" w:cs="Times New Roman"/>
                <w:sz w:val="24"/>
                <w:szCs w:val="24"/>
              </w:rPr>
            </w:pPr>
            <w:r w:rsidRPr="003B7D36">
              <w:rPr>
                <w:rFonts w:ascii="Times New Roman" w:hAnsi="Times New Roman" w:cs="Times New Roman"/>
                <w:sz w:val="24"/>
                <w:szCs w:val="24"/>
              </w:rPr>
              <w:t>—</w:t>
            </w:r>
          </w:p>
        </w:tc>
      </w:tr>
      <w:tr w:rsidR="003527B8" w:rsidRPr="003B7D36" w:rsidTr="00E7167C">
        <w:tc>
          <w:tcPr>
            <w:tcW w:w="5130" w:type="dxa"/>
            <w:vAlign w:val="center"/>
          </w:tcPr>
          <w:p w:rsidR="003527B8" w:rsidRPr="003B7D36" w:rsidRDefault="003527B8" w:rsidP="003A3E5F">
            <w:pPr>
              <w:widowControl w:val="0"/>
              <w:autoSpaceDE w:val="0"/>
              <w:autoSpaceDN w:val="0"/>
              <w:adjustRightInd w:val="0"/>
              <w:rPr>
                <w:rFonts w:ascii="Times New Roman" w:hAnsi="Times New Roman" w:cs="Times New Roman"/>
                <w:sz w:val="24"/>
                <w:szCs w:val="24"/>
              </w:rPr>
            </w:pPr>
            <w:r w:rsidRPr="003B7D36">
              <w:rPr>
                <w:rFonts w:ascii="Times New Roman" w:hAnsi="Times New Roman" w:cs="Times New Roman"/>
                <w:sz w:val="24"/>
                <w:szCs w:val="24"/>
              </w:rPr>
              <w:t>The Stilling of the Storm</w:t>
            </w:r>
          </w:p>
        </w:tc>
        <w:tc>
          <w:tcPr>
            <w:tcW w:w="1440" w:type="dxa"/>
            <w:vAlign w:val="center"/>
          </w:tcPr>
          <w:p w:rsidR="003527B8" w:rsidRPr="003B7D36" w:rsidRDefault="003527B8" w:rsidP="003A3E5F">
            <w:pPr>
              <w:widowControl w:val="0"/>
              <w:autoSpaceDE w:val="0"/>
              <w:autoSpaceDN w:val="0"/>
              <w:adjustRightInd w:val="0"/>
              <w:jc w:val="center"/>
              <w:rPr>
                <w:rFonts w:ascii="Times New Roman" w:hAnsi="Times New Roman" w:cs="Times New Roman"/>
                <w:b/>
                <w:sz w:val="24"/>
                <w:szCs w:val="24"/>
              </w:rPr>
            </w:pPr>
            <w:r w:rsidRPr="003B7D36">
              <w:rPr>
                <w:rFonts w:ascii="Times New Roman" w:hAnsi="Times New Roman" w:cs="Times New Roman"/>
                <w:b/>
                <w:sz w:val="24"/>
                <w:szCs w:val="24"/>
              </w:rPr>
              <w:t>8:18, 23-27</w:t>
            </w:r>
          </w:p>
        </w:tc>
        <w:tc>
          <w:tcPr>
            <w:tcW w:w="1440" w:type="dxa"/>
            <w:vAlign w:val="center"/>
          </w:tcPr>
          <w:p w:rsidR="003527B8" w:rsidRPr="003B7D36" w:rsidRDefault="003527B8" w:rsidP="003A3E5F">
            <w:pPr>
              <w:widowControl w:val="0"/>
              <w:autoSpaceDE w:val="0"/>
              <w:autoSpaceDN w:val="0"/>
              <w:adjustRightInd w:val="0"/>
              <w:jc w:val="center"/>
              <w:rPr>
                <w:rFonts w:ascii="Times New Roman" w:hAnsi="Times New Roman" w:cs="Times New Roman"/>
                <w:sz w:val="24"/>
                <w:szCs w:val="24"/>
              </w:rPr>
            </w:pPr>
            <w:r w:rsidRPr="003B7D36">
              <w:rPr>
                <w:rFonts w:ascii="Times New Roman" w:hAnsi="Times New Roman" w:cs="Times New Roman"/>
                <w:sz w:val="24"/>
                <w:szCs w:val="24"/>
              </w:rPr>
              <w:t>4:35-41</w:t>
            </w:r>
          </w:p>
        </w:tc>
        <w:tc>
          <w:tcPr>
            <w:tcW w:w="1440" w:type="dxa"/>
            <w:vAlign w:val="center"/>
          </w:tcPr>
          <w:p w:rsidR="003527B8" w:rsidRPr="003B7D36" w:rsidRDefault="003527B8" w:rsidP="003A3E5F">
            <w:pPr>
              <w:widowControl w:val="0"/>
              <w:autoSpaceDE w:val="0"/>
              <w:autoSpaceDN w:val="0"/>
              <w:adjustRightInd w:val="0"/>
              <w:jc w:val="center"/>
              <w:rPr>
                <w:rFonts w:ascii="Times New Roman" w:hAnsi="Times New Roman" w:cs="Times New Roman"/>
                <w:sz w:val="24"/>
                <w:szCs w:val="24"/>
              </w:rPr>
            </w:pPr>
            <w:r w:rsidRPr="003B7D36">
              <w:rPr>
                <w:rFonts w:ascii="Times New Roman" w:hAnsi="Times New Roman" w:cs="Times New Roman"/>
                <w:sz w:val="24"/>
                <w:szCs w:val="24"/>
              </w:rPr>
              <w:t>8:22-25</w:t>
            </w:r>
          </w:p>
        </w:tc>
      </w:tr>
      <w:tr w:rsidR="003527B8" w:rsidRPr="003B7D36" w:rsidTr="00E7167C">
        <w:tc>
          <w:tcPr>
            <w:tcW w:w="5130" w:type="dxa"/>
            <w:vAlign w:val="center"/>
          </w:tcPr>
          <w:p w:rsidR="003527B8" w:rsidRPr="003B7D36" w:rsidRDefault="003527B8" w:rsidP="003A3E5F">
            <w:pPr>
              <w:widowControl w:val="0"/>
              <w:autoSpaceDE w:val="0"/>
              <w:autoSpaceDN w:val="0"/>
              <w:adjustRightInd w:val="0"/>
              <w:rPr>
                <w:rFonts w:ascii="Times New Roman" w:hAnsi="Times New Roman" w:cs="Times New Roman"/>
                <w:sz w:val="24"/>
                <w:szCs w:val="24"/>
              </w:rPr>
            </w:pPr>
            <w:r w:rsidRPr="003B7D36">
              <w:rPr>
                <w:rFonts w:ascii="Times New Roman" w:hAnsi="Times New Roman" w:cs="Times New Roman"/>
                <w:sz w:val="24"/>
                <w:szCs w:val="24"/>
              </w:rPr>
              <w:t>Healing of Gerasene Demoniac</w:t>
            </w:r>
          </w:p>
        </w:tc>
        <w:tc>
          <w:tcPr>
            <w:tcW w:w="1440" w:type="dxa"/>
            <w:vAlign w:val="center"/>
          </w:tcPr>
          <w:p w:rsidR="003527B8" w:rsidRPr="003B7D36" w:rsidRDefault="003527B8" w:rsidP="003A3E5F">
            <w:pPr>
              <w:widowControl w:val="0"/>
              <w:autoSpaceDE w:val="0"/>
              <w:autoSpaceDN w:val="0"/>
              <w:adjustRightInd w:val="0"/>
              <w:jc w:val="center"/>
              <w:rPr>
                <w:rFonts w:ascii="Times New Roman" w:hAnsi="Times New Roman" w:cs="Times New Roman"/>
                <w:sz w:val="24"/>
                <w:szCs w:val="24"/>
              </w:rPr>
            </w:pPr>
            <w:r w:rsidRPr="003B7D36">
              <w:rPr>
                <w:rFonts w:ascii="Times New Roman" w:hAnsi="Times New Roman" w:cs="Times New Roman"/>
                <w:b/>
                <w:sz w:val="24"/>
                <w:szCs w:val="24"/>
              </w:rPr>
              <w:t>8:28-34</w:t>
            </w:r>
          </w:p>
        </w:tc>
        <w:tc>
          <w:tcPr>
            <w:tcW w:w="1440" w:type="dxa"/>
            <w:vAlign w:val="center"/>
          </w:tcPr>
          <w:p w:rsidR="003527B8" w:rsidRPr="003B7D36" w:rsidRDefault="003527B8" w:rsidP="003A3E5F">
            <w:pPr>
              <w:widowControl w:val="0"/>
              <w:autoSpaceDE w:val="0"/>
              <w:autoSpaceDN w:val="0"/>
              <w:adjustRightInd w:val="0"/>
              <w:jc w:val="center"/>
              <w:rPr>
                <w:rFonts w:ascii="Times New Roman" w:hAnsi="Times New Roman" w:cs="Times New Roman"/>
                <w:sz w:val="24"/>
                <w:szCs w:val="24"/>
              </w:rPr>
            </w:pPr>
            <w:r w:rsidRPr="003B7D36">
              <w:rPr>
                <w:rFonts w:ascii="Times New Roman" w:hAnsi="Times New Roman" w:cs="Times New Roman"/>
                <w:sz w:val="24"/>
                <w:szCs w:val="24"/>
              </w:rPr>
              <w:t>5:1-20</w:t>
            </w:r>
          </w:p>
        </w:tc>
        <w:tc>
          <w:tcPr>
            <w:tcW w:w="1440" w:type="dxa"/>
            <w:vAlign w:val="center"/>
          </w:tcPr>
          <w:p w:rsidR="003527B8" w:rsidRPr="003B7D36" w:rsidRDefault="003527B8" w:rsidP="003A3E5F">
            <w:pPr>
              <w:widowControl w:val="0"/>
              <w:autoSpaceDE w:val="0"/>
              <w:autoSpaceDN w:val="0"/>
              <w:adjustRightInd w:val="0"/>
              <w:jc w:val="center"/>
              <w:rPr>
                <w:rFonts w:ascii="Times New Roman" w:hAnsi="Times New Roman" w:cs="Times New Roman"/>
                <w:sz w:val="24"/>
                <w:szCs w:val="24"/>
              </w:rPr>
            </w:pPr>
            <w:r w:rsidRPr="003B7D36">
              <w:rPr>
                <w:rFonts w:ascii="Times New Roman" w:hAnsi="Times New Roman" w:cs="Times New Roman"/>
                <w:sz w:val="24"/>
                <w:szCs w:val="24"/>
              </w:rPr>
              <w:t>8:26-39</w:t>
            </w:r>
          </w:p>
        </w:tc>
      </w:tr>
      <w:tr w:rsidR="003527B8" w:rsidRPr="003B7D36" w:rsidTr="00E7167C">
        <w:tc>
          <w:tcPr>
            <w:tcW w:w="5130" w:type="dxa"/>
            <w:vAlign w:val="center"/>
          </w:tcPr>
          <w:p w:rsidR="003527B8" w:rsidRPr="003B7D36" w:rsidRDefault="003527B8" w:rsidP="003A3E5F">
            <w:pPr>
              <w:widowControl w:val="0"/>
              <w:autoSpaceDE w:val="0"/>
              <w:autoSpaceDN w:val="0"/>
              <w:adjustRightInd w:val="0"/>
              <w:rPr>
                <w:rFonts w:ascii="Times New Roman" w:hAnsi="Times New Roman" w:cs="Times New Roman"/>
                <w:sz w:val="24"/>
                <w:szCs w:val="24"/>
              </w:rPr>
            </w:pPr>
            <w:r w:rsidRPr="003B7D36">
              <w:rPr>
                <w:rFonts w:ascii="Times New Roman" w:hAnsi="Times New Roman" w:cs="Times New Roman"/>
                <w:sz w:val="24"/>
                <w:szCs w:val="24"/>
              </w:rPr>
              <w:t>Raising of Jairus's Daughter/Healing of a Woman</w:t>
            </w:r>
          </w:p>
        </w:tc>
        <w:tc>
          <w:tcPr>
            <w:tcW w:w="1440" w:type="dxa"/>
            <w:vAlign w:val="center"/>
          </w:tcPr>
          <w:p w:rsidR="003527B8" w:rsidRPr="003B7D36" w:rsidRDefault="003527B8" w:rsidP="003A3E5F">
            <w:pPr>
              <w:widowControl w:val="0"/>
              <w:autoSpaceDE w:val="0"/>
              <w:autoSpaceDN w:val="0"/>
              <w:adjustRightInd w:val="0"/>
              <w:jc w:val="center"/>
              <w:rPr>
                <w:rFonts w:ascii="Times New Roman" w:hAnsi="Times New Roman" w:cs="Times New Roman"/>
                <w:b/>
                <w:sz w:val="24"/>
                <w:szCs w:val="24"/>
              </w:rPr>
            </w:pPr>
            <w:r w:rsidRPr="003B7D36">
              <w:rPr>
                <w:rFonts w:ascii="Times New Roman" w:hAnsi="Times New Roman" w:cs="Times New Roman"/>
                <w:b/>
                <w:sz w:val="24"/>
                <w:szCs w:val="24"/>
              </w:rPr>
              <w:t>9:18-26</w:t>
            </w:r>
          </w:p>
        </w:tc>
        <w:tc>
          <w:tcPr>
            <w:tcW w:w="1440" w:type="dxa"/>
            <w:vAlign w:val="center"/>
          </w:tcPr>
          <w:p w:rsidR="003527B8" w:rsidRPr="003B7D36" w:rsidRDefault="003527B8" w:rsidP="003A3E5F">
            <w:pPr>
              <w:widowControl w:val="0"/>
              <w:tabs>
                <w:tab w:val="left" w:pos="182"/>
                <w:tab w:val="left" w:pos="3384"/>
                <w:tab w:val="left" w:pos="4588"/>
              </w:tabs>
              <w:autoSpaceDE w:val="0"/>
              <w:autoSpaceDN w:val="0"/>
              <w:adjustRightInd w:val="0"/>
              <w:jc w:val="center"/>
              <w:rPr>
                <w:rFonts w:ascii="Times New Roman" w:hAnsi="Times New Roman" w:cs="Times New Roman"/>
                <w:sz w:val="24"/>
                <w:szCs w:val="24"/>
              </w:rPr>
            </w:pPr>
            <w:r w:rsidRPr="003B7D36">
              <w:rPr>
                <w:rFonts w:ascii="Times New Roman" w:hAnsi="Times New Roman" w:cs="Times New Roman"/>
                <w:sz w:val="24"/>
                <w:szCs w:val="24"/>
              </w:rPr>
              <w:t>5:21-43</w:t>
            </w:r>
          </w:p>
        </w:tc>
        <w:tc>
          <w:tcPr>
            <w:tcW w:w="1440" w:type="dxa"/>
            <w:vAlign w:val="center"/>
          </w:tcPr>
          <w:p w:rsidR="003527B8" w:rsidRPr="003B7D36" w:rsidRDefault="003527B8" w:rsidP="003A3E5F">
            <w:pPr>
              <w:widowControl w:val="0"/>
              <w:autoSpaceDE w:val="0"/>
              <w:autoSpaceDN w:val="0"/>
              <w:adjustRightInd w:val="0"/>
              <w:jc w:val="center"/>
              <w:rPr>
                <w:rFonts w:ascii="Times New Roman" w:hAnsi="Times New Roman" w:cs="Times New Roman"/>
                <w:sz w:val="24"/>
                <w:szCs w:val="24"/>
              </w:rPr>
            </w:pPr>
            <w:r w:rsidRPr="003B7D36">
              <w:rPr>
                <w:rFonts w:ascii="Times New Roman" w:hAnsi="Times New Roman" w:cs="Times New Roman"/>
                <w:sz w:val="24"/>
                <w:szCs w:val="24"/>
              </w:rPr>
              <w:t>8:40-56</w:t>
            </w:r>
          </w:p>
        </w:tc>
      </w:tr>
      <w:tr w:rsidR="003527B8" w:rsidRPr="003B7D36" w:rsidTr="00E7167C">
        <w:tc>
          <w:tcPr>
            <w:tcW w:w="5130" w:type="dxa"/>
            <w:vAlign w:val="center"/>
          </w:tcPr>
          <w:p w:rsidR="003527B8" w:rsidRPr="003B7D36" w:rsidRDefault="003527B8" w:rsidP="003A3E5F">
            <w:pPr>
              <w:widowControl w:val="0"/>
              <w:tabs>
                <w:tab w:val="left" w:pos="3384"/>
                <w:tab w:val="left" w:pos="4588"/>
              </w:tabs>
              <w:autoSpaceDE w:val="0"/>
              <w:autoSpaceDN w:val="0"/>
              <w:adjustRightInd w:val="0"/>
              <w:jc w:val="both"/>
              <w:rPr>
                <w:rFonts w:ascii="Times New Roman" w:hAnsi="Times New Roman" w:cs="Times New Roman"/>
                <w:sz w:val="24"/>
                <w:szCs w:val="24"/>
              </w:rPr>
            </w:pPr>
            <w:r w:rsidRPr="003B7D36">
              <w:rPr>
                <w:rFonts w:ascii="Times New Roman" w:hAnsi="Times New Roman" w:cs="Times New Roman"/>
                <w:sz w:val="24"/>
                <w:szCs w:val="24"/>
              </w:rPr>
              <w:t>Rejection at Nazareth</w:t>
            </w:r>
          </w:p>
        </w:tc>
        <w:tc>
          <w:tcPr>
            <w:tcW w:w="1440" w:type="dxa"/>
            <w:vAlign w:val="center"/>
          </w:tcPr>
          <w:p w:rsidR="003527B8" w:rsidRPr="003B7D36" w:rsidRDefault="003527B8" w:rsidP="003A3E5F">
            <w:pPr>
              <w:widowControl w:val="0"/>
              <w:tabs>
                <w:tab w:val="left" w:pos="3384"/>
                <w:tab w:val="left" w:pos="4588"/>
              </w:tabs>
              <w:autoSpaceDE w:val="0"/>
              <w:autoSpaceDN w:val="0"/>
              <w:adjustRightInd w:val="0"/>
              <w:jc w:val="center"/>
              <w:rPr>
                <w:rFonts w:ascii="Times New Roman" w:hAnsi="Times New Roman" w:cs="Times New Roman"/>
                <w:sz w:val="24"/>
                <w:szCs w:val="24"/>
              </w:rPr>
            </w:pPr>
            <w:r w:rsidRPr="003B7D36">
              <w:rPr>
                <w:rFonts w:ascii="Times New Roman" w:hAnsi="Times New Roman" w:cs="Times New Roman"/>
                <w:sz w:val="24"/>
                <w:szCs w:val="24"/>
              </w:rPr>
              <w:t>13:53-58</w:t>
            </w:r>
          </w:p>
        </w:tc>
        <w:tc>
          <w:tcPr>
            <w:tcW w:w="1440" w:type="dxa"/>
            <w:vAlign w:val="center"/>
          </w:tcPr>
          <w:p w:rsidR="003527B8" w:rsidRPr="003B7D36" w:rsidRDefault="003527B8" w:rsidP="003A3E5F">
            <w:pPr>
              <w:widowControl w:val="0"/>
              <w:tabs>
                <w:tab w:val="left" w:pos="3384"/>
                <w:tab w:val="left" w:pos="4588"/>
              </w:tabs>
              <w:autoSpaceDE w:val="0"/>
              <w:autoSpaceDN w:val="0"/>
              <w:adjustRightInd w:val="0"/>
              <w:jc w:val="center"/>
              <w:rPr>
                <w:rFonts w:ascii="Times New Roman" w:hAnsi="Times New Roman" w:cs="Times New Roman"/>
                <w:sz w:val="24"/>
                <w:szCs w:val="24"/>
              </w:rPr>
            </w:pPr>
            <w:r w:rsidRPr="003B7D36">
              <w:rPr>
                <w:rFonts w:ascii="Times New Roman" w:hAnsi="Times New Roman" w:cs="Times New Roman"/>
                <w:sz w:val="24"/>
                <w:szCs w:val="24"/>
              </w:rPr>
              <w:t>6:1-6a</w:t>
            </w:r>
          </w:p>
        </w:tc>
        <w:tc>
          <w:tcPr>
            <w:tcW w:w="1440" w:type="dxa"/>
            <w:vAlign w:val="center"/>
          </w:tcPr>
          <w:p w:rsidR="003527B8" w:rsidRPr="003B7D36" w:rsidRDefault="003527B8" w:rsidP="003A3E5F">
            <w:pPr>
              <w:widowControl w:val="0"/>
              <w:tabs>
                <w:tab w:val="left" w:pos="3384"/>
                <w:tab w:val="left" w:pos="4588"/>
              </w:tabs>
              <w:autoSpaceDE w:val="0"/>
              <w:autoSpaceDN w:val="0"/>
              <w:adjustRightInd w:val="0"/>
              <w:jc w:val="center"/>
              <w:rPr>
                <w:rFonts w:ascii="Times New Roman" w:hAnsi="Times New Roman" w:cs="Times New Roman"/>
                <w:sz w:val="24"/>
                <w:szCs w:val="24"/>
              </w:rPr>
            </w:pPr>
            <w:r w:rsidRPr="003B7D36">
              <w:rPr>
                <w:rFonts w:ascii="Times New Roman" w:hAnsi="Times New Roman" w:cs="Times New Roman"/>
                <w:b/>
                <w:sz w:val="24"/>
                <w:szCs w:val="24"/>
              </w:rPr>
              <w:t>4:16-30</w:t>
            </w:r>
          </w:p>
        </w:tc>
      </w:tr>
      <w:tr w:rsidR="003527B8" w:rsidRPr="003B7D36" w:rsidTr="00E7167C">
        <w:tc>
          <w:tcPr>
            <w:tcW w:w="5130" w:type="dxa"/>
            <w:vAlign w:val="center"/>
          </w:tcPr>
          <w:p w:rsidR="003527B8" w:rsidRPr="003B7D36" w:rsidRDefault="003527B8" w:rsidP="003A3E5F">
            <w:pPr>
              <w:widowControl w:val="0"/>
              <w:tabs>
                <w:tab w:val="left" w:pos="3384"/>
                <w:tab w:val="left" w:pos="4588"/>
              </w:tabs>
              <w:autoSpaceDE w:val="0"/>
              <w:autoSpaceDN w:val="0"/>
              <w:adjustRightInd w:val="0"/>
              <w:jc w:val="both"/>
              <w:rPr>
                <w:rFonts w:ascii="Times New Roman" w:hAnsi="Times New Roman" w:cs="Times New Roman"/>
                <w:sz w:val="24"/>
                <w:szCs w:val="24"/>
              </w:rPr>
            </w:pPr>
            <w:r w:rsidRPr="003B7D36">
              <w:rPr>
                <w:rFonts w:ascii="Times New Roman" w:hAnsi="Times New Roman" w:cs="Times New Roman"/>
                <w:sz w:val="24"/>
                <w:szCs w:val="24"/>
              </w:rPr>
              <w:t>Sending out of the Twelve</w:t>
            </w:r>
          </w:p>
        </w:tc>
        <w:tc>
          <w:tcPr>
            <w:tcW w:w="1440" w:type="dxa"/>
            <w:vAlign w:val="center"/>
          </w:tcPr>
          <w:p w:rsidR="003527B8" w:rsidRPr="003B7D36" w:rsidRDefault="003527B8" w:rsidP="003A3E5F">
            <w:pPr>
              <w:widowControl w:val="0"/>
              <w:tabs>
                <w:tab w:val="left" w:pos="3384"/>
                <w:tab w:val="left" w:pos="4588"/>
              </w:tabs>
              <w:autoSpaceDE w:val="0"/>
              <w:autoSpaceDN w:val="0"/>
              <w:adjustRightInd w:val="0"/>
              <w:jc w:val="center"/>
              <w:rPr>
                <w:rFonts w:ascii="Times New Roman" w:hAnsi="Times New Roman" w:cs="Times New Roman"/>
                <w:b/>
                <w:sz w:val="24"/>
                <w:szCs w:val="24"/>
              </w:rPr>
            </w:pPr>
            <w:r w:rsidRPr="003B7D36">
              <w:rPr>
                <w:rFonts w:ascii="Times New Roman" w:hAnsi="Times New Roman" w:cs="Times New Roman"/>
                <w:b/>
                <w:sz w:val="24"/>
                <w:szCs w:val="24"/>
              </w:rPr>
              <w:t>10:1-15</w:t>
            </w:r>
          </w:p>
        </w:tc>
        <w:tc>
          <w:tcPr>
            <w:tcW w:w="1440" w:type="dxa"/>
            <w:vAlign w:val="center"/>
          </w:tcPr>
          <w:p w:rsidR="003527B8" w:rsidRPr="003B7D36" w:rsidRDefault="003527B8" w:rsidP="003A3E5F">
            <w:pPr>
              <w:widowControl w:val="0"/>
              <w:tabs>
                <w:tab w:val="left" w:pos="3384"/>
                <w:tab w:val="left" w:pos="4588"/>
              </w:tabs>
              <w:autoSpaceDE w:val="0"/>
              <w:autoSpaceDN w:val="0"/>
              <w:adjustRightInd w:val="0"/>
              <w:jc w:val="center"/>
              <w:rPr>
                <w:rFonts w:ascii="Times New Roman" w:hAnsi="Times New Roman" w:cs="Times New Roman"/>
                <w:sz w:val="24"/>
                <w:szCs w:val="24"/>
              </w:rPr>
            </w:pPr>
            <w:r w:rsidRPr="003B7D36">
              <w:rPr>
                <w:rFonts w:ascii="Times New Roman" w:hAnsi="Times New Roman" w:cs="Times New Roman"/>
                <w:sz w:val="24"/>
                <w:szCs w:val="24"/>
              </w:rPr>
              <w:t>6:6b-13</w:t>
            </w:r>
          </w:p>
        </w:tc>
        <w:tc>
          <w:tcPr>
            <w:tcW w:w="1440" w:type="dxa"/>
            <w:vAlign w:val="center"/>
          </w:tcPr>
          <w:p w:rsidR="003527B8" w:rsidRPr="003B7D36" w:rsidRDefault="003527B8" w:rsidP="003A3E5F">
            <w:pPr>
              <w:widowControl w:val="0"/>
              <w:tabs>
                <w:tab w:val="left" w:pos="3384"/>
                <w:tab w:val="left" w:pos="4588"/>
              </w:tabs>
              <w:autoSpaceDE w:val="0"/>
              <w:autoSpaceDN w:val="0"/>
              <w:adjustRightInd w:val="0"/>
              <w:jc w:val="center"/>
              <w:rPr>
                <w:rFonts w:ascii="Times New Roman" w:hAnsi="Times New Roman" w:cs="Times New Roman"/>
                <w:b/>
                <w:sz w:val="24"/>
                <w:szCs w:val="24"/>
              </w:rPr>
            </w:pPr>
            <w:r w:rsidRPr="003B7D36">
              <w:rPr>
                <w:rFonts w:ascii="Times New Roman" w:hAnsi="Times New Roman" w:cs="Times New Roman"/>
                <w:sz w:val="24"/>
                <w:szCs w:val="24"/>
              </w:rPr>
              <w:t>9:1-6</w:t>
            </w:r>
          </w:p>
        </w:tc>
      </w:tr>
      <w:tr w:rsidR="003527B8" w:rsidRPr="003B7D36" w:rsidTr="00E7167C">
        <w:tc>
          <w:tcPr>
            <w:tcW w:w="5130" w:type="dxa"/>
            <w:vAlign w:val="center"/>
          </w:tcPr>
          <w:p w:rsidR="003527B8" w:rsidRPr="003B7D36" w:rsidRDefault="003527B8" w:rsidP="003A3E5F">
            <w:pPr>
              <w:widowControl w:val="0"/>
              <w:tabs>
                <w:tab w:val="left" w:pos="3384"/>
                <w:tab w:val="left" w:pos="4588"/>
              </w:tabs>
              <w:autoSpaceDE w:val="0"/>
              <w:autoSpaceDN w:val="0"/>
              <w:adjustRightInd w:val="0"/>
              <w:jc w:val="both"/>
              <w:rPr>
                <w:rFonts w:ascii="Times New Roman" w:hAnsi="Times New Roman" w:cs="Times New Roman"/>
                <w:sz w:val="24"/>
                <w:szCs w:val="24"/>
              </w:rPr>
            </w:pPr>
            <w:r w:rsidRPr="003B7D36">
              <w:rPr>
                <w:rFonts w:ascii="Times New Roman" w:hAnsi="Times New Roman" w:cs="Times New Roman"/>
                <w:sz w:val="24"/>
                <w:szCs w:val="24"/>
              </w:rPr>
              <w:t>Beheading of John the Baptist</w:t>
            </w:r>
          </w:p>
        </w:tc>
        <w:tc>
          <w:tcPr>
            <w:tcW w:w="1440" w:type="dxa"/>
            <w:vAlign w:val="center"/>
          </w:tcPr>
          <w:p w:rsidR="003527B8" w:rsidRPr="003B7D36" w:rsidRDefault="003527B8" w:rsidP="003A3E5F">
            <w:pPr>
              <w:widowControl w:val="0"/>
              <w:tabs>
                <w:tab w:val="left" w:pos="3384"/>
                <w:tab w:val="left" w:pos="4588"/>
              </w:tabs>
              <w:autoSpaceDE w:val="0"/>
              <w:autoSpaceDN w:val="0"/>
              <w:adjustRightInd w:val="0"/>
              <w:jc w:val="center"/>
              <w:rPr>
                <w:rFonts w:ascii="Times New Roman" w:hAnsi="Times New Roman" w:cs="Times New Roman"/>
                <w:sz w:val="24"/>
                <w:szCs w:val="24"/>
              </w:rPr>
            </w:pPr>
            <w:r w:rsidRPr="003B7D36">
              <w:rPr>
                <w:rFonts w:ascii="Times New Roman" w:hAnsi="Times New Roman" w:cs="Times New Roman"/>
                <w:sz w:val="24"/>
                <w:szCs w:val="24"/>
              </w:rPr>
              <w:t>14:1-12</w:t>
            </w:r>
          </w:p>
        </w:tc>
        <w:tc>
          <w:tcPr>
            <w:tcW w:w="1440" w:type="dxa"/>
            <w:vAlign w:val="center"/>
          </w:tcPr>
          <w:p w:rsidR="003527B8" w:rsidRPr="003B7D36" w:rsidRDefault="003527B8" w:rsidP="003A3E5F">
            <w:pPr>
              <w:widowControl w:val="0"/>
              <w:tabs>
                <w:tab w:val="left" w:pos="3384"/>
                <w:tab w:val="left" w:pos="4588"/>
              </w:tabs>
              <w:autoSpaceDE w:val="0"/>
              <w:autoSpaceDN w:val="0"/>
              <w:adjustRightInd w:val="0"/>
              <w:jc w:val="center"/>
              <w:rPr>
                <w:rFonts w:ascii="Times New Roman" w:hAnsi="Times New Roman" w:cs="Times New Roman"/>
                <w:sz w:val="24"/>
                <w:szCs w:val="24"/>
              </w:rPr>
            </w:pPr>
            <w:r w:rsidRPr="003B7D36">
              <w:rPr>
                <w:rFonts w:ascii="Times New Roman" w:hAnsi="Times New Roman" w:cs="Times New Roman"/>
                <w:sz w:val="24"/>
                <w:szCs w:val="24"/>
              </w:rPr>
              <w:t>6:14-29</w:t>
            </w:r>
          </w:p>
        </w:tc>
        <w:tc>
          <w:tcPr>
            <w:tcW w:w="1440" w:type="dxa"/>
            <w:vAlign w:val="center"/>
          </w:tcPr>
          <w:p w:rsidR="003527B8" w:rsidRPr="003B7D36" w:rsidRDefault="003527B8" w:rsidP="003A3E5F">
            <w:pPr>
              <w:widowControl w:val="0"/>
              <w:tabs>
                <w:tab w:val="left" w:pos="3384"/>
                <w:tab w:val="left" w:pos="4588"/>
              </w:tabs>
              <w:autoSpaceDE w:val="0"/>
              <w:autoSpaceDN w:val="0"/>
              <w:adjustRightInd w:val="0"/>
              <w:jc w:val="center"/>
              <w:rPr>
                <w:rFonts w:ascii="Times New Roman" w:hAnsi="Times New Roman" w:cs="Times New Roman"/>
                <w:sz w:val="24"/>
                <w:szCs w:val="24"/>
              </w:rPr>
            </w:pPr>
            <w:r w:rsidRPr="003B7D36">
              <w:rPr>
                <w:rFonts w:ascii="Times New Roman" w:hAnsi="Times New Roman" w:cs="Times New Roman"/>
                <w:sz w:val="24"/>
                <w:szCs w:val="24"/>
              </w:rPr>
              <w:t>[9:7-9]</w:t>
            </w:r>
          </w:p>
        </w:tc>
      </w:tr>
      <w:tr w:rsidR="003527B8" w:rsidRPr="003B7D36" w:rsidTr="00E7167C">
        <w:tc>
          <w:tcPr>
            <w:tcW w:w="5130" w:type="dxa"/>
            <w:vAlign w:val="center"/>
          </w:tcPr>
          <w:p w:rsidR="003527B8" w:rsidRPr="003B7D36" w:rsidRDefault="003527B8" w:rsidP="003A3E5F">
            <w:pPr>
              <w:widowControl w:val="0"/>
              <w:tabs>
                <w:tab w:val="left" w:pos="3384"/>
                <w:tab w:val="left" w:pos="4588"/>
              </w:tabs>
              <w:autoSpaceDE w:val="0"/>
              <w:autoSpaceDN w:val="0"/>
              <w:adjustRightInd w:val="0"/>
              <w:jc w:val="both"/>
              <w:rPr>
                <w:rFonts w:ascii="Times New Roman" w:hAnsi="Times New Roman" w:cs="Times New Roman"/>
                <w:sz w:val="24"/>
                <w:szCs w:val="24"/>
              </w:rPr>
            </w:pPr>
            <w:r w:rsidRPr="003B7D36">
              <w:rPr>
                <w:rFonts w:ascii="Times New Roman" w:hAnsi="Times New Roman" w:cs="Times New Roman"/>
                <w:sz w:val="24"/>
                <w:szCs w:val="24"/>
              </w:rPr>
              <w:lastRenderedPageBreak/>
              <w:t>Feeding of the Five Thousand</w:t>
            </w:r>
          </w:p>
        </w:tc>
        <w:tc>
          <w:tcPr>
            <w:tcW w:w="1440" w:type="dxa"/>
            <w:vAlign w:val="center"/>
          </w:tcPr>
          <w:p w:rsidR="003527B8" w:rsidRPr="003B7D36" w:rsidRDefault="003527B8" w:rsidP="003A3E5F">
            <w:pPr>
              <w:widowControl w:val="0"/>
              <w:tabs>
                <w:tab w:val="left" w:pos="3384"/>
                <w:tab w:val="left" w:pos="4588"/>
              </w:tabs>
              <w:autoSpaceDE w:val="0"/>
              <w:autoSpaceDN w:val="0"/>
              <w:adjustRightInd w:val="0"/>
              <w:jc w:val="center"/>
              <w:rPr>
                <w:rFonts w:ascii="Times New Roman" w:hAnsi="Times New Roman" w:cs="Times New Roman"/>
                <w:sz w:val="24"/>
                <w:szCs w:val="24"/>
              </w:rPr>
            </w:pPr>
            <w:r w:rsidRPr="003B7D36">
              <w:rPr>
                <w:rFonts w:ascii="Times New Roman" w:hAnsi="Times New Roman" w:cs="Times New Roman"/>
                <w:sz w:val="24"/>
                <w:szCs w:val="24"/>
              </w:rPr>
              <w:t>14:13-21</w:t>
            </w:r>
          </w:p>
        </w:tc>
        <w:tc>
          <w:tcPr>
            <w:tcW w:w="1440" w:type="dxa"/>
            <w:vAlign w:val="center"/>
          </w:tcPr>
          <w:p w:rsidR="003527B8" w:rsidRPr="003B7D36" w:rsidRDefault="003527B8" w:rsidP="003A3E5F">
            <w:pPr>
              <w:widowControl w:val="0"/>
              <w:tabs>
                <w:tab w:val="left" w:pos="3384"/>
                <w:tab w:val="left" w:pos="4588"/>
              </w:tabs>
              <w:autoSpaceDE w:val="0"/>
              <w:autoSpaceDN w:val="0"/>
              <w:adjustRightInd w:val="0"/>
              <w:jc w:val="center"/>
              <w:rPr>
                <w:rFonts w:ascii="Times New Roman" w:hAnsi="Times New Roman" w:cs="Times New Roman"/>
                <w:sz w:val="24"/>
                <w:szCs w:val="24"/>
              </w:rPr>
            </w:pPr>
            <w:r w:rsidRPr="003B7D36">
              <w:rPr>
                <w:rFonts w:ascii="Times New Roman" w:hAnsi="Times New Roman" w:cs="Times New Roman"/>
                <w:sz w:val="24"/>
                <w:szCs w:val="24"/>
              </w:rPr>
              <w:t>6:30-44</w:t>
            </w:r>
          </w:p>
        </w:tc>
        <w:tc>
          <w:tcPr>
            <w:tcW w:w="1440" w:type="dxa"/>
            <w:vAlign w:val="center"/>
          </w:tcPr>
          <w:p w:rsidR="003527B8" w:rsidRPr="003B7D36" w:rsidRDefault="003527B8" w:rsidP="003A3E5F">
            <w:pPr>
              <w:widowControl w:val="0"/>
              <w:tabs>
                <w:tab w:val="left" w:pos="3384"/>
                <w:tab w:val="left" w:pos="4588"/>
              </w:tabs>
              <w:autoSpaceDE w:val="0"/>
              <w:autoSpaceDN w:val="0"/>
              <w:adjustRightInd w:val="0"/>
              <w:jc w:val="center"/>
              <w:rPr>
                <w:rFonts w:ascii="Times New Roman" w:hAnsi="Times New Roman" w:cs="Times New Roman"/>
                <w:sz w:val="24"/>
                <w:szCs w:val="24"/>
              </w:rPr>
            </w:pPr>
            <w:r w:rsidRPr="003B7D36">
              <w:rPr>
                <w:rFonts w:ascii="Times New Roman" w:hAnsi="Times New Roman" w:cs="Times New Roman"/>
                <w:sz w:val="24"/>
                <w:szCs w:val="24"/>
              </w:rPr>
              <w:t>9:10-17</w:t>
            </w:r>
          </w:p>
        </w:tc>
      </w:tr>
      <w:tr w:rsidR="003527B8" w:rsidRPr="003B7D36" w:rsidTr="00E7167C">
        <w:tc>
          <w:tcPr>
            <w:tcW w:w="5130" w:type="dxa"/>
            <w:vAlign w:val="center"/>
          </w:tcPr>
          <w:p w:rsidR="003527B8" w:rsidRPr="003B7D36" w:rsidRDefault="003527B8" w:rsidP="003A3E5F">
            <w:pPr>
              <w:widowControl w:val="0"/>
              <w:tabs>
                <w:tab w:val="left" w:pos="3384"/>
                <w:tab w:val="left" w:pos="4588"/>
              </w:tabs>
              <w:autoSpaceDE w:val="0"/>
              <w:autoSpaceDN w:val="0"/>
              <w:adjustRightInd w:val="0"/>
              <w:jc w:val="both"/>
              <w:rPr>
                <w:rFonts w:ascii="Times New Roman" w:hAnsi="Times New Roman" w:cs="Times New Roman"/>
                <w:sz w:val="24"/>
                <w:szCs w:val="24"/>
              </w:rPr>
            </w:pPr>
            <w:r w:rsidRPr="003B7D36">
              <w:rPr>
                <w:rFonts w:ascii="Times New Roman" w:hAnsi="Times New Roman" w:cs="Times New Roman"/>
                <w:sz w:val="24"/>
                <w:szCs w:val="24"/>
              </w:rPr>
              <w:t>Walking on the Water</w:t>
            </w:r>
          </w:p>
        </w:tc>
        <w:tc>
          <w:tcPr>
            <w:tcW w:w="1440" w:type="dxa"/>
            <w:vAlign w:val="center"/>
          </w:tcPr>
          <w:p w:rsidR="003527B8" w:rsidRPr="003B7D36" w:rsidRDefault="003527B8" w:rsidP="003A3E5F">
            <w:pPr>
              <w:widowControl w:val="0"/>
              <w:tabs>
                <w:tab w:val="left" w:pos="3384"/>
                <w:tab w:val="left" w:pos="4588"/>
              </w:tabs>
              <w:autoSpaceDE w:val="0"/>
              <w:autoSpaceDN w:val="0"/>
              <w:adjustRightInd w:val="0"/>
              <w:jc w:val="center"/>
              <w:rPr>
                <w:rFonts w:ascii="Times New Roman" w:hAnsi="Times New Roman" w:cs="Times New Roman"/>
                <w:sz w:val="24"/>
                <w:szCs w:val="24"/>
              </w:rPr>
            </w:pPr>
            <w:r w:rsidRPr="003B7D36">
              <w:rPr>
                <w:rFonts w:ascii="Times New Roman" w:hAnsi="Times New Roman" w:cs="Times New Roman"/>
                <w:sz w:val="24"/>
                <w:szCs w:val="24"/>
              </w:rPr>
              <w:t>14:22-26</w:t>
            </w:r>
          </w:p>
        </w:tc>
        <w:tc>
          <w:tcPr>
            <w:tcW w:w="1440" w:type="dxa"/>
            <w:vAlign w:val="center"/>
          </w:tcPr>
          <w:p w:rsidR="003527B8" w:rsidRPr="003B7D36" w:rsidRDefault="003527B8" w:rsidP="003A3E5F">
            <w:pPr>
              <w:widowControl w:val="0"/>
              <w:tabs>
                <w:tab w:val="left" w:pos="3384"/>
                <w:tab w:val="left" w:pos="4588"/>
              </w:tabs>
              <w:autoSpaceDE w:val="0"/>
              <w:autoSpaceDN w:val="0"/>
              <w:adjustRightInd w:val="0"/>
              <w:jc w:val="center"/>
              <w:rPr>
                <w:rFonts w:ascii="Times New Roman" w:hAnsi="Times New Roman" w:cs="Times New Roman"/>
                <w:sz w:val="24"/>
                <w:szCs w:val="24"/>
              </w:rPr>
            </w:pPr>
            <w:r w:rsidRPr="003B7D36">
              <w:rPr>
                <w:rFonts w:ascii="Times New Roman" w:hAnsi="Times New Roman" w:cs="Times New Roman"/>
                <w:sz w:val="24"/>
                <w:szCs w:val="24"/>
              </w:rPr>
              <w:t>6:45-56</w:t>
            </w:r>
          </w:p>
        </w:tc>
        <w:tc>
          <w:tcPr>
            <w:tcW w:w="1440" w:type="dxa"/>
            <w:vAlign w:val="center"/>
          </w:tcPr>
          <w:p w:rsidR="003527B8" w:rsidRPr="003B7D36" w:rsidRDefault="003527B8" w:rsidP="003A3E5F">
            <w:pPr>
              <w:widowControl w:val="0"/>
              <w:tabs>
                <w:tab w:val="left" w:pos="3384"/>
                <w:tab w:val="left" w:pos="4588"/>
              </w:tabs>
              <w:autoSpaceDE w:val="0"/>
              <w:autoSpaceDN w:val="0"/>
              <w:adjustRightInd w:val="0"/>
              <w:jc w:val="center"/>
              <w:rPr>
                <w:rFonts w:ascii="Times New Roman" w:hAnsi="Times New Roman" w:cs="Times New Roman"/>
                <w:sz w:val="24"/>
                <w:szCs w:val="24"/>
              </w:rPr>
            </w:pPr>
            <w:r w:rsidRPr="003B7D36">
              <w:rPr>
                <w:rFonts w:ascii="Times New Roman" w:hAnsi="Times New Roman" w:cs="Times New Roman"/>
                <w:sz w:val="24"/>
                <w:szCs w:val="24"/>
              </w:rPr>
              <w:t>—</w:t>
            </w:r>
          </w:p>
        </w:tc>
      </w:tr>
    </w:tbl>
    <w:p w:rsidR="003A3E5F" w:rsidRDefault="003A3E5F" w:rsidP="00913544">
      <w:pPr>
        <w:spacing w:line="480" w:lineRule="auto"/>
        <w:rPr>
          <w:rFonts w:ascii="Times New Roman" w:hAnsi="Times New Roman" w:cs="Times New Roman"/>
          <w:b/>
          <w:sz w:val="24"/>
          <w:szCs w:val="24"/>
        </w:rPr>
      </w:pPr>
    </w:p>
    <w:p w:rsidR="003527B8" w:rsidRPr="003B7D36" w:rsidRDefault="003527B8" w:rsidP="00913544">
      <w:pPr>
        <w:spacing w:line="480" w:lineRule="auto"/>
        <w:rPr>
          <w:rFonts w:ascii="Times New Roman" w:hAnsi="Times New Roman" w:cs="Times New Roman"/>
          <w:sz w:val="24"/>
          <w:szCs w:val="24"/>
        </w:rPr>
      </w:pPr>
      <w:r w:rsidRPr="003B7D36">
        <w:rPr>
          <w:rFonts w:ascii="Times New Roman" w:hAnsi="Times New Roman" w:cs="Times New Roman"/>
          <w:b/>
          <w:sz w:val="24"/>
          <w:szCs w:val="24"/>
        </w:rPr>
        <w:t>Note:</w:t>
      </w:r>
      <w:r w:rsidRPr="003B7D36">
        <w:rPr>
          <w:rFonts w:ascii="Times New Roman" w:hAnsi="Times New Roman" w:cs="Times New Roman"/>
          <w:sz w:val="24"/>
          <w:szCs w:val="24"/>
        </w:rPr>
        <w:t xml:space="preserve"> Bold type indicates places where Matthew and Luke deviate from the order of events followed in Mark</w:t>
      </w:r>
      <w:r w:rsidR="00A720ED">
        <w:rPr>
          <w:rFonts w:ascii="Times New Roman" w:hAnsi="Times New Roman" w:cs="Times New Roman"/>
          <w:sz w:val="24"/>
          <w:szCs w:val="24"/>
        </w:rPr>
        <w:t xml:space="preserve">. </w:t>
      </w:r>
      <w:r w:rsidRPr="003B7D36">
        <w:rPr>
          <w:rFonts w:ascii="Times New Roman" w:hAnsi="Times New Roman" w:cs="Times New Roman"/>
          <w:sz w:val="24"/>
          <w:szCs w:val="24"/>
        </w:rPr>
        <w:t>A dash indicates that the incident does not appear in the gospel</w:t>
      </w:r>
      <w:r w:rsidR="003A3E5F">
        <w:rPr>
          <w:rFonts w:ascii="Times New Roman" w:hAnsi="Times New Roman" w:cs="Times New Roman"/>
          <w:sz w:val="24"/>
          <w:szCs w:val="24"/>
        </w:rPr>
        <w:t xml:space="preserve"> (Carson, Moo, and Morris 28)</w:t>
      </w:r>
      <w:r w:rsidRPr="003B7D36">
        <w:rPr>
          <w:rFonts w:ascii="Times New Roman" w:hAnsi="Times New Roman" w:cs="Times New Roman"/>
          <w:sz w:val="24"/>
          <w:szCs w:val="24"/>
        </w:rPr>
        <w:t>.</w:t>
      </w:r>
    </w:p>
    <w:p w:rsidR="006F4C0E" w:rsidRPr="003B7D36" w:rsidRDefault="006F4C0E" w:rsidP="003A3E5F">
      <w:pPr>
        <w:spacing w:line="480" w:lineRule="auto"/>
        <w:ind w:firstLine="720"/>
        <w:rPr>
          <w:rFonts w:ascii="Times New Roman" w:hAnsi="Times New Roman" w:cs="Times New Roman"/>
          <w:sz w:val="24"/>
          <w:szCs w:val="24"/>
        </w:rPr>
      </w:pPr>
      <w:r w:rsidRPr="003B7D36">
        <w:rPr>
          <w:rFonts w:ascii="Times New Roman" w:hAnsi="Times New Roman" w:cs="Times New Roman"/>
          <w:sz w:val="24"/>
          <w:szCs w:val="24"/>
        </w:rPr>
        <w:t>When the accounts of the Triumphal Entry are placed in a parallel fashion, it quickly becomes obvious to even the most untrained eye that the accounts differ</w:t>
      </w:r>
      <w:r w:rsidR="00A720ED">
        <w:rPr>
          <w:rFonts w:ascii="Times New Roman" w:hAnsi="Times New Roman" w:cs="Times New Roman"/>
          <w:sz w:val="24"/>
          <w:szCs w:val="24"/>
        </w:rPr>
        <w:t xml:space="preserve">. </w:t>
      </w:r>
      <w:r w:rsidRPr="003B7D36">
        <w:rPr>
          <w:rFonts w:ascii="Times New Roman" w:hAnsi="Times New Roman" w:cs="Times New Roman"/>
          <w:sz w:val="24"/>
          <w:szCs w:val="24"/>
        </w:rPr>
        <w:t>This illustrates perfectly the fact that these writers had access to different sources and wrote their account for specific audiences, recalling the facts that were most important to that particular group</w:t>
      </w:r>
      <w:r w:rsidR="00A720ED">
        <w:rPr>
          <w:rFonts w:ascii="Times New Roman" w:hAnsi="Times New Roman" w:cs="Times New Roman"/>
          <w:sz w:val="24"/>
          <w:szCs w:val="24"/>
        </w:rPr>
        <w:t xml:space="preserve">. </w:t>
      </w:r>
      <w:r w:rsidRPr="003B7D36">
        <w:rPr>
          <w:rFonts w:ascii="Times New Roman" w:hAnsi="Times New Roman" w:cs="Times New Roman"/>
          <w:sz w:val="24"/>
          <w:szCs w:val="24"/>
        </w:rPr>
        <w:t>As mentioned above, Matthew’s listeners were mainly Jewish</w:t>
      </w:r>
      <w:r w:rsidR="00A720ED">
        <w:rPr>
          <w:rFonts w:ascii="Times New Roman" w:hAnsi="Times New Roman" w:cs="Times New Roman"/>
          <w:sz w:val="24"/>
          <w:szCs w:val="24"/>
        </w:rPr>
        <w:t xml:space="preserve">. </w:t>
      </w:r>
      <w:r w:rsidRPr="003B7D36">
        <w:rPr>
          <w:rFonts w:ascii="Times New Roman" w:hAnsi="Times New Roman" w:cs="Times New Roman"/>
          <w:sz w:val="24"/>
          <w:szCs w:val="24"/>
        </w:rPr>
        <w:t>Because of this, his introduction of the prophecy for Zechariah 9:9 was a necessary edit to the account</w:t>
      </w:r>
      <w:r w:rsidR="00A720ED">
        <w:rPr>
          <w:rFonts w:ascii="Times New Roman" w:hAnsi="Times New Roman" w:cs="Times New Roman"/>
          <w:sz w:val="24"/>
          <w:szCs w:val="24"/>
        </w:rPr>
        <w:t xml:space="preserve">. </w:t>
      </w:r>
      <w:r w:rsidRPr="003B7D36">
        <w:rPr>
          <w:rFonts w:ascii="Times New Roman" w:hAnsi="Times New Roman" w:cs="Times New Roman"/>
          <w:sz w:val="24"/>
          <w:szCs w:val="24"/>
        </w:rPr>
        <w:t xml:space="preserve">This raises the question of whether this was added later since neither Mark nor Luke included </w:t>
      </w:r>
      <w:r w:rsidR="00801E99" w:rsidRPr="003B7D36">
        <w:rPr>
          <w:rFonts w:ascii="Times New Roman" w:hAnsi="Times New Roman" w:cs="Times New Roman"/>
          <w:sz w:val="24"/>
          <w:szCs w:val="24"/>
        </w:rPr>
        <w:t>the quotation from Zechariah</w:t>
      </w:r>
      <w:r w:rsidRPr="003B7D36">
        <w:rPr>
          <w:rFonts w:ascii="Times New Roman" w:hAnsi="Times New Roman" w:cs="Times New Roman"/>
          <w:sz w:val="24"/>
          <w:szCs w:val="24"/>
        </w:rPr>
        <w:t xml:space="preserve"> in their accounts</w:t>
      </w:r>
      <w:r w:rsidR="00A720ED">
        <w:rPr>
          <w:rFonts w:ascii="Times New Roman" w:hAnsi="Times New Roman" w:cs="Times New Roman"/>
          <w:sz w:val="24"/>
          <w:szCs w:val="24"/>
        </w:rPr>
        <w:t xml:space="preserve">. </w:t>
      </w:r>
      <w:r w:rsidRPr="003B7D36">
        <w:rPr>
          <w:rFonts w:ascii="Times New Roman" w:hAnsi="Times New Roman" w:cs="Times New Roman"/>
          <w:sz w:val="24"/>
          <w:szCs w:val="24"/>
        </w:rPr>
        <w:t xml:space="preserve">The answer is not definite because neither of these writers’ audiences </w:t>
      </w:r>
      <w:r w:rsidR="00632736" w:rsidRPr="003B7D36">
        <w:rPr>
          <w:rFonts w:ascii="Times New Roman" w:hAnsi="Times New Roman" w:cs="Times New Roman"/>
          <w:sz w:val="24"/>
          <w:szCs w:val="24"/>
        </w:rPr>
        <w:t>was</w:t>
      </w:r>
      <w:r w:rsidRPr="003B7D36">
        <w:rPr>
          <w:rFonts w:ascii="Times New Roman" w:hAnsi="Times New Roman" w:cs="Times New Roman"/>
          <w:sz w:val="24"/>
          <w:szCs w:val="24"/>
        </w:rPr>
        <w:t xml:space="preserve"> Jewish so the inclusion </w:t>
      </w:r>
      <w:r w:rsidR="00801E99" w:rsidRPr="003B7D36">
        <w:rPr>
          <w:rFonts w:ascii="Times New Roman" w:hAnsi="Times New Roman" w:cs="Times New Roman"/>
          <w:sz w:val="24"/>
          <w:szCs w:val="24"/>
        </w:rPr>
        <w:t>would not have had the same impact as with the Matthean audience</w:t>
      </w:r>
      <w:r w:rsidR="00A720ED">
        <w:rPr>
          <w:rFonts w:ascii="Times New Roman" w:hAnsi="Times New Roman" w:cs="Times New Roman"/>
          <w:sz w:val="24"/>
          <w:szCs w:val="24"/>
        </w:rPr>
        <w:t xml:space="preserve">. </w:t>
      </w:r>
      <w:r w:rsidR="00632736" w:rsidRPr="003B7D36">
        <w:rPr>
          <w:rFonts w:ascii="Times New Roman" w:hAnsi="Times New Roman" w:cs="Times New Roman"/>
          <w:sz w:val="24"/>
          <w:szCs w:val="24"/>
        </w:rPr>
        <w:t>On the other hand, oral tradition may have added this to meet the growing Gentile inclusion in the Church</w:t>
      </w:r>
      <w:r w:rsidR="00A720ED">
        <w:rPr>
          <w:rFonts w:ascii="Times New Roman" w:hAnsi="Times New Roman" w:cs="Times New Roman"/>
          <w:sz w:val="24"/>
          <w:szCs w:val="24"/>
        </w:rPr>
        <w:t xml:space="preserve">. </w:t>
      </w:r>
      <w:r w:rsidR="00632736" w:rsidRPr="003B7D36">
        <w:rPr>
          <w:rFonts w:ascii="Times New Roman" w:hAnsi="Times New Roman" w:cs="Times New Roman"/>
          <w:sz w:val="24"/>
          <w:szCs w:val="24"/>
        </w:rPr>
        <w:t>This would help keep the Jewish heritage of Christianity for some of Matthew’s group.</w:t>
      </w:r>
    </w:p>
    <w:p w:rsidR="00462882" w:rsidRPr="003B7D36" w:rsidRDefault="00462882" w:rsidP="00F41B67">
      <w:pPr>
        <w:spacing w:line="480" w:lineRule="auto"/>
        <w:ind w:firstLine="720"/>
        <w:rPr>
          <w:rFonts w:ascii="Times New Roman" w:hAnsi="Times New Roman" w:cs="Times New Roman"/>
          <w:sz w:val="24"/>
          <w:szCs w:val="24"/>
        </w:rPr>
      </w:pPr>
      <w:r w:rsidRPr="003B7D36">
        <w:rPr>
          <w:rFonts w:ascii="Times New Roman" w:hAnsi="Times New Roman" w:cs="Times New Roman"/>
          <w:sz w:val="24"/>
          <w:szCs w:val="24"/>
        </w:rPr>
        <w:t>Textually, the only variation is in verse 4</w:t>
      </w:r>
      <w:r w:rsidR="00A720ED">
        <w:rPr>
          <w:rFonts w:ascii="Times New Roman" w:hAnsi="Times New Roman" w:cs="Times New Roman"/>
          <w:sz w:val="24"/>
          <w:szCs w:val="24"/>
        </w:rPr>
        <w:t xml:space="preserve">. </w:t>
      </w:r>
      <w:r w:rsidRPr="003B7D36">
        <w:rPr>
          <w:rFonts w:ascii="Times New Roman" w:hAnsi="Times New Roman" w:cs="Times New Roman"/>
          <w:sz w:val="24"/>
          <w:szCs w:val="24"/>
        </w:rPr>
        <w:t>“Several witnesses (</w:t>
      </w:r>
      <w:proofErr w:type="spellStart"/>
      <w:r w:rsidRPr="003B7D36">
        <w:rPr>
          <w:rFonts w:ascii="Times New Roman" w:hAnsi="Times New Roman" w:cs="Times New Roman"/>
          <w:sz w:val="24"/>
          <w:szCs w:val="24"/>
        </w:rPr>
        <w:t>M</w:t>
      </w:r>
      <w:r w:rsidRPr="003B7D36">
        <w:rPr>
          <w:rFonts w:ascii="Times New Roman" w:hAnsi="Times New Roman" w:cs="Times New Roman"/>
          <w:sz w:val="24"/>
          <w:szCs w:val="24"/>
          <w:vertAlign w:val="superscript"/>
        </w:rPr>
        <w:t>mg</w:t>
      </w:r>
      <w:proofErr w:type="spellEnd"/>
      <w:r w:rsidRPr="003B7D36">
        <w:rPr>
          <w:rFonts w:ascii="Times New Roman" w:hAnsi="Times New Roman" w:cs="Times New Roman"/>
          <w:sz w:val="24"/>
          <w:szCs w:val="24"/>
        </w:rPr>
        <w:t xml:space="preserve"> 42 </w:t>
      </w:r>
      <w:r w:rsidRPr="003B7D36">
        <w:rPr>
          <w:rFonts w:ascii="Times New Roman" w:hAnsi="Times New Roman" w:cs="Times New Roman"/>
          <w:sz w:val="24"/>
          <w:szCs w:val="24"/>
          <w:vertAlign w:val="superscript"/>
        </w:rPr>
        <w:t>ita</w:t>
      </w:r>
      <w:proofErr w:type="gramStart"/>
      <w:r w:rsidRPr="003B7D36">
        <w:rPr>
          <w:rFonts w:ascii="Times New Roman" w:hAnsi="Times New Roman" w:cs="Times New Roman"/>
          <w:sz w:val="24"/>
          <w:szCs w:val="24"/>
          <w:vertAlign w:val="superscript"/>
        </w:rPr>
        <w:t>,c,h</w:t>
      </w:r>
      <w:proofErr w:type="gramEnd"/>
      <w:r w:rsidR="00296C57" w:rsidRPr="003B7D36">
        <w:rPr>
          <w:rFonts w:ascii="Times New Roman" w:hAnsi="Times New Roman" w:cs="Times New Roman"/>
          <w:sz w:val="24"/>
          <w:szCs w:val="24"/>
        </w:rPr>
        <w:t xml:space="preserve"> </w:t>
      </w:r>
      <w:proofErr w:type="spellStart"/>
      <w:r w:rsidR="00296C57" w:rsidRPr="003B7D36">
        <w:rPr>
          <w:rFonts w:ascii="Times New Roman" w:hAnsi="Times New Roman" w:cs="Times New Roman"/>
          <w:sz w:val="24"/>
          <w:szCs w:val="24"/>
        </w:rPr>
        <w:t>cop</w:t>
      </w:r>
      <w:r w:rsidRPr="003B7D36">
        <w:rPr>
          <w:rFonts w:ascii="Times New Roman" w:hAnsi="Times New Roman" w:cs="Times New Roman"/>
          <w:sz w:val="24"/>
          <w:szCs w:val="24"/>
          <w:vertAlign w:val="superscript"/>
        </w:rPr>
        <w:t>bo</w:t>
      </w:r>
      <w:proofErr w:type="spellEnd"/>
      <w:r w:rsidR="00861EBC" w:rsidRPr="003B7D36">
        <w:rPr>
          <w:rFonts w:ascii="Times New Roman" w:hAnsi="Times New Roman" w:cs="Times New Roman"/>
          <w:sz w:val="24"/>
          <w:szCs w:val="24"/>
          <w:vertAlign w:val="superscript"/>
        </w:rPr>
        <w:t xml:space="preserve"> </w:t>
      </w:r>
      <w:r w:rsidRPr="003B7D36">
        <w:rPr>
          <w:rFonts w:ascii="Times New Roman" w:hAnsi="Times New Roman" w:cs="Times New Roman"/>
          <w:sz w:val="24"/>
          <w:szCs w:val="24"/>
          <w:vertAlign w:val="superscript"/>
        </w:rPr>
        <w:t>ms</w:t>
      </w:r>
      <w:r w:rsidRPr="003B7D36">
        <w:rPr>
          <w:rFonts w:ascii="Times New Roman" w:hAnsi="Times New Roman" w:cs="Times New Roman"/>
          <w:sz w:val="24"/>
          <w:szCs w:val="24"/>
        </w:rPr>
        <w:t xml:space="preserve"> Hillary) add </w:t>
      </w:r>
      <w:r w:rsidRPr="003B7D36">
        <w:rPr>
          <w:rFonts w:ascii="Times New Roman" w:hAnsi="Times New Roman" w:cs="Times New Roman"/>
          <w:sz w:val="24"/>
          <w:szCs w:val="24"/>
          <w:lang w:val="el-GR"/>
        </w:rPr>
        <w:t>Ζαχαρι</w:t>
      </w:r>
      <w:r w:rsidRPr="003B7D36">
        <w:rPr>
          <w:rFonts w:ascii="Times New Roman" w:hAnsi="Times New Roman" w:cs="Times New Roman"/>
          <w:sz w:val="24"/>
          <w:szCs w:val="24"/>
        </w:rPr>
        <w:t xml:space="preserve">ou before or after </w:t>
      </w:r>
      <w:r w:rsidRPr="003B7D36">
        <w:rPr>
          <w:rFonts w:ascii="Times New Roman" w:hAnsi="Times New Roman" w:cs="Times New Roman"/>
          <w:sz w:val="24"/>
          <w:szCs w:val="24"/>
          <w:lang w:val="el-GR"/>
        </w:rPr>
        <w:t>προφήτου</w:t>
      </w:r>
      <w:r w:rsidRPr="003B7D36">
        <w:rPr>
          <w:rFonts w:ascii="Times New Roman" w:hAnsi="Times New Roman" w:cs="Times New Roman"/>
          <w:sz w:val="24"/>
          <w:szCs w:val="24"/>
        </w:rPr>
        <w:t>; other witnesses (vg</w:t>
      </w:r>
      <w:r w:rsidRPr="003B7D36">
        <w:rPr>
          <w:rFonts w:ascii="Times New Roman" w:hAnsi="Times New Roman" w:cs="Times New Roman"/>
          <w:sz w:val="24"/>
          <w:szCs w:val="24"/>
          <w:vertAlign w:val="superscript"/>
        </w:rPr>
        <w:t>4 mss</w:t>
      </w:r>
      <w:r w:rsidRPr="003B7D36">
        <w:rPr>
          <w:rFonts w:ascii="Times New Roman" w:hAnsi="Times New Roman" w:cs="Times New Roman"/>
          <w:sz w:val="24"/>
          <w:szCs w:val="24"/>
        </w:rPr>
        <w:t xml:space="preserve"> </w:t>
      </w:r>
      <w:proofErr w:type="spellStart"/>
      <w:r w:rsidRPr="003B7D36">
        <w:rPr>
          <w:rFonts w:ascii="Times New Roman" w:hAnsi="Times New Roman" w:cs="Times New Roman"/>
          <w:sz w:val="24"/>
          <w:szCs w:val="24"/>
        </w:rPr>
        <w:t>cop</w:t>
      </w:r>
      <w:r w:rsidRPr="003B7D36">
        <w:rPr>
          <w:rFonts w:ascii="Times New Roman" w:hAnsi="Times New Roman" w:cs="Times New Roman"/>
          <w:sz w:val="24"/>
          <w:szCs w:val="24"/>
          <w:vertAlign w:val="superscript"/>
        </w:rPr>
        <w:t>bo</w:t>
      </w:r>
      <w:proofErr w:type="spellEnd"/>
      <w:r w:rsidR="00861EBC" w:rsidRPr="003B7D36">
        <w:rPr>
          <w:rFonts w:ascii="Times New Roman" w:hAnsi="Times New Roman" w:cs="Times New Roman"/>
          <w:sz w:val="24"/>
          <w:szCs w:val="24"/>
          <w:vertAlign w:val="superscript"/>
        </w:rPr>
        <w:t xml:space="preserve"> </w:t>
      </w:r>
      <w:proofErr w:type="spellStart"/>
      <w:r w:rsidRPr="003B7D36">
        <w:rPr>
          <w:rFonts w:ascii="Times New Roman" w:hAnsi="Times New Roman" w:cs="Times New Roman"/>
          <w:sz w:val="24"/>
          <w:szCs w:val="24"/>
          <w:vertAlign w:val="superscript"/>
        </w:rPr>
        <w:t>ms</w:t>
      </w:r>
      <w:proofErr w:type="spellEnd"/>
      <w:r w:rsidRPr="003B7D36">
        <w:rPr>
          <w:rFonts w:ascii="Times New Roman" w:hAnsi="Times New Roman" w:cs="Times New Roman"/>
          <w:sz w:val="24"/>
          <w:szCs w:val="24"/>
          <w:vertAlign w:val="superscript"/>
        </w:rPr>
        <w:t xml:space="preserve"> </w:t>
      </w:r>
      <w:r w:rsidRPr="003B7D36">
        <w:rPr>
          <w:rFonts w:ascii="Times New Roman" w:hAnsi="Times New Roman" w:cs="Times New Roman"/>
          <w:sz w:val="24"/>
          <w:szCs w:val="24"/>
        </w:rPr>
        <w:t>eth) prefix “Isaiah”</w:t>
      </w:r>
      <w:r w:rsidR="003A3E5F">
        <w:rPr>
          <w:rFonts w:ascii="Times New Roman" w:hAnsi="Times New Roman" w:cs="Times New Roman"/>
          <w:sz w:val="24"/>
          <w:szCs w:val="24"/>
        </w:rPr>
        <w:t xml:space="preserve"> (Metzger 50).</w:t>
      </w:r>
      <w:r w:rsidR="00797B07" w:rsidRPr="003B7D36">
        <w:rPr>
          <w:rFonts w:ascii="Times New Roman" w:hAnsi="Times New Roman" w:cs="Times New Roman"/>
          <w:sz w:val="24"/>
          <w:szCs w:val="24"/>
        </w:rPr>
        <w:t xml:space="preserve"> These are the work of </w:t>
      </w:r>
      <w:r w:rsidR="00861EBC" w:rsidRPr="003B7D36">
        <w:rPr>
          <w:rFonts w:ascii="Times New Roman" w:hAnsi="Times New Roman" w:cs="Times New Roman"/>
          <w:sz w:val="24"/>
          <w:szCs w:val="24"/>
        </w:rPr>
        <w:t xml:space="preserve">later </w:t>
      </w:r>
      <w:r w:rsidR="00797B07" w:rsidRPr="003B7D36">
        <w:rPr>
          <w:rFonts w:ascii="Times New Roman" w:hAnsi="Times New Roman" w:cs="Times New Roman"/>
          <w:sz w:val="24"/>
          <w:szCs w:val="24"/>
        </w:rPr>
        <w:t>editors and, therefore,</w:t>
      </w:r>
      <w:r w:rsidR="00861EBC" w:rsidRPr="003B7D36">
        <w:rPr>
          <w:rFonts w:ascii="Times New Roman" w:hAnsi="Times New Roman" w:cs="Times New Roman"/>
          <w:sz w:val="24"/>
          <w:szCs w:val="24"/>
        </w:rPr>
        <w:t xml:space="preserve"> did</w:t>
      </w:r>
      <w:r w:rsidR="00797B07" w:rsidRPr="003B7D36">
        <w:rPr>
          <w:rFonts w:ascii="Times New Roman" w:hAnsi="Times New Roman" w:cs="Times New Roman"/>
          <w:sz w:val="24"/>
          <w:szCs w:val="24"/>
        </w:rPr>
        <w:t xml:space="preserve"> not make their way into any of the </w:t>
      </w:r>
      <w:r w:rsidR="00861EBC" w:rsidRPr="003B7D36">
        <w:rPr>
          <w:rFonts w:ascii="Times New Roman" w:hAnsi="Times New Roman" w:cs="Times New Roman"/>
          <w:sz w:val="24"/>
          <w:szCs w:val="24"/>
        </w:rPr>
        <w:t>extant</w:t>
      </w:r>
      <w:r w:rsidR="00797B07" w:rsidRPr="003B7D36">
        <w:rPr>
          <w:rFonts w:ascii="Times New Roman" w:hAnsi="Times New Roman" w:cs="Times New Roman"/>
          <w:sz w:val="24"/>
          <w:szCs w:val="24"/>
        </w:rPr>
        <w:t xml:space="preserve"> texts</w:t>
      </w:r>
      <w:r w:rsidR="00A720ED">
        <w:rPr>
          <w:rFonts w:ascii="Times New Roman" w:hAnsi="Times New Roman" w:cs="Times New Roman"/>
          <w:sz w:val="24"/>
          <w:szCs w:val="24"/>
        </w:rPr>
        <w:t xml:space="preserve">. </w:t>
      </w:r>
    </w:p>
    <w:p w:rsidR="003527B8" w:rsidRDefault="00EE4BBA" w:rsidP="00F41B67">
      <w:pPr>
        <w:spacing w:line="480" w:lineRule="auto"/>
        <w:ind w:firstLine="720"/>
        <w:rPr>
          <w:rFonts w:ascii="Times New Roman" w:hAnsi="Times New Roman" w:cs="Times New Roman"/>
          <w:sz w:val="24"/>
          <w:szCs w:val="24"/>
        </w:rPr>
      </w:pPr>
      <w:r w:rsidRPr="003B7D36">
        <w:rPr>
          <w:rFonts w:ascii="Times New Roman" w:hAnsi="Times New Roman" w:cs="Times New Roman"/>
          <w:sz w:val="24"/>
          <w:szCs w:val="24"/>
        </w:rPr>
        <w:t>Editorial work becomes the most obvious as we compare the Matthean account with that of Mark and Luke</w:t>
      </w:r>
      <w:r w:rsidR="00A720ED">
        <w:rPr>
          <w:rFonts w:ascii="Times New Roman" w:hAnsi="Times New Roman" w:cs="Times New Roman"/>
          <w:sz w:val="24"/>
          <w:szCs w:val="24"/>
        </w:rPr>
        <w:t xml:space="preserve">. </w:t>
      </w:r>
      <w:r w:rsidRPr="003B7D36">
        <w:rPr>
          <w:rFonts w:ascii="Times New Roman" w:hAnsi="Times New Roman" w:cs="Times New Roman"/>
          <w:sz w:val="24"/>
          <w:szCs w:val="24"/>
        </w:rPr>
        <w:t>This will be illustrated by two methods</w:t>
      </w:r>
      <w:r w:rsidR="00A73BA0" w:rsidRPr="003B7D36">
        <w:rPr>
          <w:rFonts w:ascii="Times New Roman" w:hAnsi="Times New Roman" w:cs="Times New Roman"/>
          <w:sz w:val="24"/>
          <w:szCs w:val="24"/>
        </w:rPr>
        <w:t>—</w:t>
      </w:r>
      <w:r w:rsidR="00904E49" w:rsidRPr="003B7D36">
        <w:rPr>
          <w:rFonts w:ascii="Times New Roman" w:hAnsi="Times New Roman" w:cs="Times New Roman"/>
          <w:sz w:val="24"/>
          <w:szCs w:val="24"/>
        </w:rPr>
        <w:t>omissions/additions and textual variations</w:t>
      </w:r>
      <w:r w:rsidR="00A73BA0" w:rsidRPr="003B7D36">
        <w:rPr>
          <w:rFonts w:ascii="Times New Roman" w:hAnsi="Times New Roman" w:cs="Times New Roman"/>
          <w:sz w:val="24"/>
          <w:szCs w:val="24"/>
        </w:rPr>
        <w:t>—</w:t>
      </w:r>
      <w:r w:rsidR="00904E49" w:rsidRPr="003B7D36">
        <w:rPr>
          <w:rFonts w:ascii="Times New Roman" w:hAnsi="Times New Roman" w:cs="Times New Roman"/>
          <w:sz w:val="24"/>
          <w:szCs w:val="24"/>
        </w:rPr>
        <w:t>within the shared texts.</w:t>
      </w:r>
    </w:p>
    <w:p w:rsidR="00F41B67" w:rsidRPr="003B7D36" w:rsidRDefault="00F41B67" w:rsidP="00F41B67">
      <w:pPr>
        <w:spacing w:line="480" w:lineRule="auto"/>
        <w:ind w:firstLine="720"/>
        <w:rPr>
          <w:rFonts w:ascii="Times New Roman" w:hAnsi="Times New Roman" w:cs="Times New Roman"/>
          <w:sz w:val="24"/>
          <w:szCs w:val="24"/>
        </w:rPr>
      </w:pPr>
    </w:p>
    <w:p w:rsidR="00EB7FD5" w:rsidRPr="00F41B67" w:rsidRDefault="00EB7FD5" w:rsidP="00F41B67">
      <w:pPr>
        <w:spacing w:line="480" w:lineRule="auto"/>
        <w:jc w:val="center"/>
        <w:rPr>
          <w:rFonts w:ascii="Times New Roman" w:hAnsi="Times New Roman" w:cs="Times New Roman"/>
          <w:b/>
          <w:sz w:val="24"/>
          <w:szCs w:val="24"/>
        </w:rPr>
      </w:pPr>
      <w:r w:rsidRPr="00F41B67">
        <w:rPr>
          <w:rFonts w:ascii="Times New Roman" w:hAnsi="Times New Roman" w:cs="Times New Roman"/>
          <w:b/>
          <w:sz w:val="24"/>
          <w:szCs w:val="24"/>
        </w:rPr>
        <w:t>Omissions/additions</w:t>
      </w:r>
    </w:p>
    <w:p w:rsidR="00C95BB0" w:rsidRPr="003B7D36" w:rsidRDefault="00657848" w:rsidP="00F41B67">
      <w:pPr>
        <w:spacing w:line="480" w:lineRule="auto"/>
        <w:ind w:firstLine="720"/>
        <w:rPr>
          <w:rFonts w:ascii="Times New Roman" w:hAnsi="Times New Roman" w:cs="Times New Roman"/>
          <w:color w:val="auto"/>
          <w:sz w:val="24"/>
          <w:szCs w:val="24"/>
        </w:rPr>
      </w:pPr>
      <w:r w:rsidRPr="003B7D36">
        <w:rPr>
          <w:rFonts w:ascii="Times New Roman" w:hAnsi="Times New Roman" w:cs="Times New Roman"/>
          <w:sz w:val="24"/>
          <w:szCs w:val="24"/>
        </w:rPr>
        <w:t>Matthew 21:2—Find a donkey with her colt</w:t>
      </w:r>
      <w:r w:rsidR="00F41B67">
        <w:rPr>
          <w:rFonts w:ascii="Times New Roman" w:hAnsi="Times New Roman" w:cs="Times New Roman"/>
          <w:sz w:val="24"/>
          <w:szCs w:val="24"/>
        </w:rPr>
        <w:t xml:space="preserve">. </w:t>
      </w:r>
      <w:r w:rsidRPr="003B7D36">
        <w:rPr>
          <w:rFonts w:ascii="Times New Roman" w:hAnsi="Times New Roman" w:cs="Times New Roman"/>
          <w:sz w:val="24"/>
          <w:szCs w:val="24"/>
        </w:rPr>
        <w:t xml:space="preserve">Mark and Luke mention only the colt while Matthew </w:t>
      </w:r>
      <w:r w:rsidR="007328F7" w:rsidRPr="003B7D36">
        <w:rPr>
          <w:rFonts w:ascii="Times New Roman" w:hAnsi="Times New Roman" w:cs="Times New Roman"/>
          <w:sz w:val="24"/>
          <w:szCs w:val="24"/>
        </w:rPr>
        <w:t>states that there would be donkey with her colt</w:t>
      </w:r>
      <w:r w:rsidR="00A720ED">
        <w:rPr>
          <w:rFonts w:ascii="Times New Roman" w:hAnsi="Times New Roman" w:cs="Times New Roman"/>
          <w:sz w:val="24"/>
          <w:szCs w:val="24"/>
        </w:rPr>
        <w:t xml:space="preserve">. </w:t>
      </w:r>
      <w:r w:rsidRPr="003B7D36">
        <w:rPr>
          <w:rFonts w:ascii="Times New Roman" w:hAnsi="Times New Roman" w:cs="Times New Roman"/>
          <w:sz w:val="24"/>
          <w:szCs w:val="24"/>
        </w:rPr>
        <w:t>The reason for the redaction follows in vv. 4-5 with the prophecy of Zechariah</w:t>
      </w:r>
      <w:r w:rsidR="00A720ED">
        <w:rPr>
          <w:rFonts w:ascii="Times New Roman" w:hAnsi="Times New Roman" w:cs="Times New Roman"/>
          <w:sz w:val="24"/>
          <w:szCs w:val="24"/>
        </w:rPr>
        <w:t xml:space="preserve">. </w:t>
      </w:r>
      <w:r w:rsidRPr="003B7D36">
        <w:rPr>
          <w:rFonts w:ascii="Times New Roman" w:hAnsi="Times New Roman" w:cs="Times New Roman"/>
          <w:sz w:val="24"/>
          <w:szCs w:val="24"/>
        </w:rPr>
        <w:t>This Hebrew text states that the king would be “</w:t>
      </w:r>
      <w:r w:rsidRPr="003B7D36">
        <w:rPr>
          <w:rFonts w:ascii="Times New Roman" w:hAnsi="Times New Roman" w:cs="Times New Roman"/>
          <w:color w:val="auto"/>
          <w:sz w:val="24"/>
          <w:szCs w:val="24"/>
        </w:rPr>
        <w:t>riding on a donkey, on a colt, the foal of a donkey.”</w:t>
      </w:r>
      <w:r w:rsidR="007328F7" w:rsidRPr="003B7D36">
        <w:rPr>
          <w:rFonts w:ascii="Times New Roman" w:hAnsi="Times New Roman" w:cs="Times New Roman"/>
          <w:color w:val="auto"/>
          <w:sz w:val="24"/>
          <w:szCs w:val="24"/>
        </w:rPr>
        <w:t xml:space="preserve">  Matthew would naturally include all that the prophecy mentions for the sake of his audience who may have been familiar with the text</w:t>
      </w:r>
      <w:r w:rsidR="00A720ED">
        <w:rPr>
          <w:rFonts w:ascii="Times New Roman" w:hAnsi="Times New Roman" w:cs="Times New Roman"/>
          <w:color w:val="auto"/>
          <w:sz w:val="24"/>
          <w:szCs w:val="24"/>
        </w:rPr>
        <w:t xml:space="preserve">. </w:t>
      </w:r>
      <w:r w:rsidR="00C95BB0" w:rsidRPr="003B7D36">
        <w:rPr>
          <w:rFonts w:ascii="Times New Roman" w:hAnsi="Times New Roman" w:cs="Times New Roman"/>
          <w:color w:val="auto"/>
          <w:sz w:val="24"/>
          <w:szCs w:val="24"/>
        </w:rPr>
        <w:t>Nonetheless, “there is little justification here for the common accusation that Matthew has created an absurd picture of Jesus straddling two animals</w:t>
      </w:r>
      <w:r w:rsidR="00C95BB0" w:rsidRPr="00F41B67">
        <w:rPr>
          <w:rFonts w:ascii="Times New Roman" w:hAnsi="Times New Roman" w:cs="Times New Roman"/>
          <w:color w:val="auto"/>
          <w:sz w:val="24"/>
          <w:szCs w:val="24"/>
        </w:rPr>
        <w:t>”</w:t>
      </w:r>
      <w:r w:rsidR="00F41B67" w:rsidRPr="00F41B67">
        <w:rPr>
          <w:rFonts w:ascii="Times New Roman" w:hAnsi="Times New Roman" w:cs="Times New Roman"/>
          <w:color w:val="auto"/>
          <w:sz w:val="24"/>
          <w:szCs w:val="24"/>
        </w:rPr>
        <w:t xml:space="preserve"> (</w:t>
      </w:r>
      <w:r w:rsidR="00F41B67" w:rsidRPr="00F41B67">
        <w:rPr>
          <w:rFonts w:ascii="Times New Roman" w:hAnsi="Times New Roman" w:cs="Times New Roman"/>
          <w:sz w:val="24"/>
          <w:szCs w:val="24"/>
        </w:rPr>
        <w:t>Bloomberg, 313</w:t>
      </w:r>
      <w:r w:rsidR="00F41B67" w:rsidRPr="00F41B67">
        <w:rPr>
          <w:rFonts w:ascii="Times New Roman" w:hAnsi="Times New Roman" w:cs="Times New Roman"/>
          <w:sz w:val="24"/>
          <w:szCs w:val="24"/>
        </w:rPr>
        <w:t>).</w:t>
      </w:r>
    </w:p>
    <w:p w:rsidR="00374BBC" w:rsidRPr="003B7D36" w:rsidRDefault="00562B04" w:rsidP="00F41B67">
      <w:pPr>
        <w:autoSpaceDE w:val="0"/>
        <w:autoSpaceDN w:val="0"/>
        <w:adjustRightInd w:val="0"/>
        <w:spacing w:line="480" w:lineRule="auto"/>
        <w:ind w:firstLine="720"/>
        <w:rPr>
          <w:rFonts w:ascii="Times New Roman" w:hAnsi="Times New Roman" w:cs="Times New Roman"/>
          <w:color w:val="auto"/>
          <w:sz w:val="24"/>
          <w:szCs w:val="24"/>
        </w:rPr>
      </w:pPr>
      <w:r w:rsidRPr="003B7D36">
        <w:rPr>
          <w:rFonts w:ascii="Times New Roman" w:hAnsi="Times New Roman" w:cs="Times New Roman"/>
          <w:color w:val="auto"/>
          <w:sz w:val="24"/>
          <w:szCs w:val="24"/>
        </w:rPr>
        <w:t>Matthew 21:3—returning the animal</w:t>
      </w:r>
      <w:r w:rsidR="00F41B67">
        <w:rPr>
          <w:rFonts w:ascii="Times New Roman" w:hAnsi="Times New Roman" w:cs="Times New Roman"/>
          <w:color w:val="auto"/>
          <w:sz w:val="24"/>
          <w:szCs w:val="24"/>
        </w:rPr>
        <w:t xml:space="preserve">. </w:t>
      </w:r>
      <w:r w:rsidRPr="003B7D36">
        <w:rPr>
          <w:rFonts w:ascii="Times New Roman" w:hAnsi="Times New Roman" w:cs="Times New Roman"/>
          <w:color w:val="auto"/>
          <w:sz w:val="24"/>
          <w:szCs w:val="24"/>
        </w:rPr>
        <w:t xml:space="preserve">Matthew </w:t>
      </w:r>
      <w:r w:rsidR="00374BBC" w:rsidRPr="003B7D36">
        <w:rPr>
          <w:rFonts w:ascii="Times New Roman" w:hAnsi="Times New Roman" w:cs="Times New Roman"/>
          <w:color w:val="auto"/>
          <w:sz w:val="24"/>
          <w:szCs w:val="24"/>
        </w:rPr>
        <w:t>differs from both Mark and Luke regarding Jesus statements to the owner</w:t>
      </w:r>
      <w:r w:rsidR="00A720ED">
        <w:rPr>
          <w:rFonts w:ascii="Times New Roman" w:hAnsi="Times New Roman" w:cs="Times New Roman"/>
          <w:color w:val="auto"/>
          <w:sz w:val="24"/>
          <w:szCs w:val="24"/>
        </w:rPr>
        <w:t xml:space="preserve">. </w:t>
      </w:r>
      <w:r w:rsidR="00374BBC" w:rsidRPr="003B7D36">
        <w:rPr>
          <w:rFonts w:ascii="Times New Roman" w:hAnsi="Times New Roman" w:cs="Times New Roman"/>
          <w:color w:val="auto"/>
          <w:sz w:val="24"/>
          <w:szCs w:val="24"/>
        </w:rPr>
        <w:t xml:space="preserve">Mark states it will be returned with haste (Mark’s characteristic use of </w:t>
      </w:r>
      <w:r w:rsidR="00374BBC" w:rsidRPr="003B7D36">
        <w:rPr>
          <w:rFonts w:ascii="Times New Roman" w:hAnsi="Times New Roman" w:cs="Times New Roman"/>
          <w:sz w:val="24"/>
          <w:szCs w:val="24"/>
          <w:lang w:val="el-GR"/>
        </w:rPr>
        <w:t>εὐθὺς</w:t>
      </w:r>
      <w:r w:rsidR="00374BBC" w:rsidRPr="003B7D36">
        <w:rPr>
          <w:rFonts w:ascii="Times New Roman" w:hAnsi="Times New Roman" w:cs="Times New Roman"/>
          <w:color w:val="auto"/>
          <w:sz w:val="24"/>
          <w:szCs w:val="24"/>
        </w:rPr>
        <w:t xml:space="preserve"> here for a sense of urgency)</w:t>
      </w:r>
      <w:r w:rsidR="00A720ED">
        <w:rPr>
          <w:rFonts w:ascii="Times New Roman" w:hAnsi="Times New Roman" w:cs="Times New Roman"/>
          <w:color w:val="auto"/>
          <w:sz w:val="24"/>
          <w:szCs w:val="24"/>
        </w:rPr>
        <w:t xml:space="preserve">. </w:t>
      </w:r>
      <w:r w:rsidR="00374BBC" w:rsidRPr="003B7D36">
        <w:rPr>
          <w:rFonts w:ascii="Times New Roman" w:hAnsi="Times New Roman" w:cs="Times New Roman"/>
          <w:color w:val="auto"/>
          <w:sz w:val="24"/>
          <w:szCs w:val="24"/>
        </w:rPr>
        <w:t>Additionally, Matthew uses a different tense for the word “send back.”  “</w:t>
      </w:r>
      <w:r w:rsidR="00374BBC" w:rsidRPr="003B7D36">
        <w:rPr>
          <w:rFonts w:ascii="Times New Roman" w:hAnsi="Times New Roman" w:cs="Times New Roman"/>
          <w:b/>
          <w:bCs/>
          <w:color w:val="auto"/>
          <w:sz w:val="24"/>
          <w:szCs w:val="24"/>
        </w:rPr>
        <w:t>He will send him back</w:t>
      </w:r>
      <w:r w:rsidR="00374BBC" w:rsidRPr="003B7D36">
        <w:rPr>
          <w:rFonts w:ascii="Times New Roman" w:hAnsi="Times New Roman" w:cs="Times New Roman"/>
          <w:color w:val="auto"/>
          <w:sz w:val="24"/>
          <w:szCs w:val="24"/>
        </w:rPr>
        <w:t xml:space="preserve"> (</w:t>
      </w:r>
      <w:r w:rsidR="00374BBC" w:rsidRPr="003B7D36">
        <w:rPr>
          <w:rFonts w:ascii="Times New Roman" w:hAnsi="Times New Roman" w:cs="Times New Roman"/>
          <w:color w:val="auto"/>
          <w:sz w:val="24"/>
          <w:szCs w:val="24"/>
          <w:lang w:val="el-GR"/>
        </w:rPr>
        <w:t>ἀποστελλει</w:t>
      </w:r>
      <w:r w:rsidR="00374BBC" w:rsidRPr="003B7D36">
        <w:rPr>
          <w:rFonts w:ascii="Times New Roman" w:hAnsi="Times New Roman" w:cs="Times New Roman"/>
          <w:color w:val="auto"/>
          <w:sz w:val="24"/>
          <w:szCs w:val="24"/>
        </w:rPr>
        <w:t xml:space="preserve"> [</w:t>
      </w:r>
      <w:r w:rsidR="00374BBC" w:rsidRPr="003B7D36">
        <w:rPr>
          <w:rFonts w:ascii="Times New Roman" w:hAnsi="Times New Roman" w:cs="Times New Roman"/>
          <w:i/>
          <w:iCs/>
          <w:color w:val="auto"/>
          <w:sz w:val="24"/>
          <w:szCs w:val="24"/>
        </w:rPr>
        <w:t>apostellei</w:t>
      </w:r>
      <w:r w:rsidR="00374BBC" w:rsidRPr="003B7D36">
        <w:rPr>
          <w:rFonts w:ascii="Times New Roman" w:hAnsi="Times New Roman" w:cs="Times New Roman"/>
          <w:color w:val="auto"/>
          <w:sz w:val="24"/>
          <w:szCs w:val="24"/>
        </w:rPr>
        <w:t xml:space="preserve">]). Present indicative in futuristic sense. Matt. 21:3 has the future </w:t>
      </w:r>
      <w:r w:rsidR="00374BBC" w:rsidRPr="003B7D36">
        <w:rPr>
          <w:rFonts w:ascii="Times New Roman" w:hAnsi="Times New Roman" w:cs="Times New Roman"/>
          <w:color w:val="auto"/>
          <w:sz w:val="24"/>
          <w:szCs w:val="24"/>
          <w:lang w:val="el-GR"/>
        </w:rPr>
        <w:t>ἀποστελει</w:t>
      </w:r>
      <w:r w:rsidR="00374BBC" w:rsidRPr="003B7D36">
        <w:rPr>
          <w:rFonts w:ascii="Times New Roman" w:hAnsi="Times New Roman" w:cs="Times New Roman"/>
          <w:color w:val="auto"/>
          <w:sz w:val="24"/>
          <w:szCs w:val="24"/>
        </w:rPr>
        <w:t xml:space="preserve"> [</w:t>
      </w:r>
      <w:proofErr w:type="spellStart"/>
      <w:r w:rsidR="00374BBC" w:rsidRPr="003B7D36">
        <w:rPr>
          <w:rFonts w:ascii="Times New Roman" w:hAnsi="Times New Roman" w:cs="Times New Roman"/>
          <w:i/>
          <w:iCs/>
          <w:color w:val="auto"/>
          <w:sz w:val="24"/>
          <w:szCs w:val="24"/>
        </w:rPr>
        <w:t>apostelei</w:t>
      </w:r>
      <w:proofErr w:type="spellEnd"/>
      <w:r w:rsidR="00374BBC" w:rsidRPr="003B7D36">
        <w:rPr>
          <w:rFonts w:ascii="Times New Roman" w:hAnsi="Times New Roman" w:cs="Times New Roman"/>
          <w:color w:val="auto"/>
          <w:sz w:val="24"/>
          <w:szCs w:val="24"/>
        </w:rPr>
        <w:t>]</w:t>
      </w:r>
      <w:r w:rsidR="00F41B67">
        <w:rPr>
          <w:rFonts w:ascii="Times New Roman" w:hAnsi="Times New Roman" w:cs="Times New Roman"/>
          <w:color w:val="auto"/>
          <w:sz w:val="24"/>
          <w:szCs w:val="24"/>
        </w:rPr>
        <w:t xml:space="preserve"> (Robertson)</w:t>
      </w:r>
      <w:r w:rsidR="00374BBC" w:rsidRPr="003B7D36">
        <w:rPr>
          <w:rFonts w:ascii="Times New Roman" w:hAnsi="Times New Roman" w:cs="Times New Roman"/>
          <w:color w:val="auto"/>
          <w:sz w:val="24"/>
          <w:szCs w:val="24"/>
        </w:rPr>
        <w:t>.</w:t>
      </w:r>
    </w:p>
    <w:p w:rsidR="00EB7FD5" w:rsidRPr="003B7D36" w:rsidRDefault="00EB7FD5" w:rsidP="00F41B67">
      <w:pPr>
        <w:spacing w:line="480" w:lineRule="auto"/>
        <w:ind w:firstLine="720"/>
        <w:rPr>
          <w:rFonts w:ascii="Times New Roman" w:hAnsi="Times New Roman" w:cs="Times New Roman"/>
          <w:color w:val="auto"/>
          <w:sz w:val="24"/>
          <w:szCs w:val="24"/>
        </w:rPr>
      </w:pPr>
      <w:proofErr w:type="gramStart"/>
      <w:r w:rsidRPr="003B7D36">
        <w:rPr>
          <w:rFonts w:ascii="Times New Roman" w:hAnsi="Times New Roman" w:cs="Times New Roman"/>
          <w:sz w:val="24"/>
          <w:szCs w:val="24"/>
        </w:rPr>
        <w:t>Matthew 21:4-5—</w:t>
      </w:r>
      <w:r w:rsidR="00657848" w:rsidRPr="003B7D36">
        <w:rPr>
          <w:rFonts w:ascii="Times New Roman" w:hAnsi="Times New Roman" w:cs="Times New Roman"/>
          <w:sz w:val="24"/>
          <w:szCs w:val="24"/>
        </w:rPr>
        <w:t>the</w:t>
      </w:r>
      <w:r w:rsidRPr="003B7D36">
        <w:rPr>
          <w:rFonts w:ascii="Times New Roman" w:hAnsi="Times New Roman" w:cs="Times New Roman"/>
          <w:sz w:val="24"/>
          <w:szCs w:val="24"/>
        </w:rPr>
        <w:t xml:space="preserve"> prophecy of Zechariah</w:t>
      </w:r>
      <w:r w:rsidR="00F41B67">
        <w:rPr>
          <w:rFonts w:ascii="Times New Roman" w:hAnsi="Times New Roman" w:cs="Times New Roman"/>
          <w:sz w:val="24"/>
          <w:szCs w:val="24"/>
        </w:rPr>
        <w:t>.</w:t>
      </w:r>
      <w:proofErr w:type="gramEnd"/>
      <w:r w:rsidR="00F41B67">
        <w:rPr>
          <w:rFonts w:ascii="Times New Roman" w:hAnsi="Times New Roman" w:cs="Times New Roman"/>
          <w:sz w:val="24"/>
          <w:szCs w:val="24"/>
        </w:rPr>
        <w:t xml:space="preserve"> </w:t>
      </w:r>
      <w:r w:rsidR="0079033B" w:rsidRPr="003B7D36">
        <w:rPr>
          <w:rFonts w:ascii="Times New Roman" w:hAnsi="Times New Roman" w:cs="Times New Roman"/>
          <w:sz w:val="24"/>
          <w:szCs w:val="24"/>
        </w:rPr>
        <w:t>This prophecy is omitted from both Mark and Luke, which is an indication of Matthew’s Jewish audience</w:t>
      </w:r>
      <w:r w:rsidR="00A720ED">
        <w:rPr>
          <w:rFonts w:ascii="Times New Roman" w:hAnsi="Times New Roman" w:cs="Times New Roman"/>
          <w:sz w:val="24"/>
          <w:szCs w:val="24"/>
        </w:rPr>
        <w:t xml:space="preserve">. </w:t>
      </w:r>
      <w:r w:rsidR="003F7750" w:rsidRPr="003B7D36">
        <w:rPr>
          <w:rFonts w:ascii="Times New Roman" w:hAnsi="Times New Roman" w:cs="Times New Roman"/>
          <w:sz w:val="24"/>
          <w:szCs w:val="24"/>
        </w:rPr>
        <w:t>The phrase “Daughter of Zion” is used in Zechariah but Isaiah also has a similar expression in 62:11</w:t>
      </w:r>
      <w:r w:rsidR="00A720ED">
        <w:rPr>
          <w:rFonts w:ascii="Times New Roman" w:hAnsi="Times New Roman" w:cs="Times New Roman"/>
          <w:sz w:val="24"/>
          <w:szCs w:val="24"/>
        </w:rPr>
        <w:t xml:space="preserve">. </w:t>
      </w:r>
      <w:r w:rsidR="003F7750" w:rsidRPr="003B7D36">
        <w:rPr>
          <w:rFonts w:ascii="Times New Roman" w:hAnsi="Times New Roman" w:cs="Times New Roman"/>
          <w:sz w:val="24"/>
          <w:szCs w:val="24"/>
        </w:rPr>
        <w:t>“</w:t>
      </w:r>
      <w:r w:rsidR="003F7750" w:rsidRPr="003B7D36">
        <w:rPr>
          <w:rFonts w:ascii="Times New Roman" w:hAnsi="Times New Roman" w:cs="Times New Roman"/>
          <w:color w:val="auto"/>
          <w:sz w:val="24"/>
          <w:szCs w:val="24"/>
        </w:rPr>
        <w:t>Say to the Daughter of Zion, `See, your Savior comes!’”</w:t>
      </w:r>
      <w:r w:rsidR="0079033B" w:rsidRPr="003B7D36">
        <w:rPr>
          <w:rFonts w:ascii="Times New Roman" w:hAnsi="Times New Roman" w:cs="Times New Roman"/>
          <w:color w:val="auto"/>
          <w:sz w:val="24"/>
          <w:szCs w:val="24"/>
        </w:rPr>
        <w:t xml:space="preserve">  This would explain the redaction mentioned above where Isaiah was used in some manuscripts.</w:t>
      </w:r>
    </w:p>
    <w:p w:rsidR="00374BBC" w:rsidRPr="003B7D36" w:rsidRDefault="00374BBC" w:rsidP="00F41B67">
      <w:pPr>
        <w:spacing w:line="480" w:lineRule="auto"/>
        <w:ind w:firstLine="720"/>
        <w:rPr>
          <w:rFonts w:ascii="Times New Roman" w:hAnsi="Times New Roman" w:cs="Times New Roman"/>
          <w:sz w:val="24"/>
          <w:szCs w:val="24"/>
        </w:rPr>
      </w:pPr>
      <w:r w:rsidRPr="003B7D36">
        <w:rPr>
          <w:rFonts w:ascii="Times New Roman" w:hAnsi="Times New Roman" w:cs="Times New Roman"/>
          <w:sz w:val="24"/>
          <w:szCs w:val="24"/>
        </w:rPr>
        <w:t>Matthew 21:6—following instructions</w:t>
      </w:r>
      <w:r w:rsidR="00F41B67">
        <w:rPr>
          <w:rFonts w:ascii="Times New Roman" w:hAnsi="Times New Roman" w:cs="Times New Roman"/>
          <w:sz w:val="24"/>
          <w:szCs w:val="24"/>
        </w:rPr>
        <w:t xml:space="preserve">. </w:t>
      </w:r>
      <w:r w:rsidRPr="003B7D36">
        <w:rPr>
          <w:rFonts w:ascii="Times New Roman" w:hAnsi="Times New Roman" w:cs="Times New Roman"/>
          <w:sz w:val="24"/>
          <w:szCs w:val="24"/>
        </w:rPr>
        <w:t>Matthew takes Mark’s place in giving a straightforward</w:t>
      </w:r>
      <w:r w:rsidR="00214C95" w:rsidRPr="003B7D36">
        <w:rPr>
          <w:rFonts w:ascii="Times New Roman" w:hAnsi="Times New Roman" w:cs="Times New Roman"/>
          <w:sz w:val="24"/>
          <w:szCs w:val="24"/>
        </w:rPr>
        <w:t xml:space="preserve"> description that the disciples did what they were told while Mark goes over the details of finding and untie but Luke states it was found as they were told.</w:t>
      </w:r>
    </w:p>
    <w:p w:rsidR="00812E6C" w:rsidRPr="003B7D36" w:rsidRDefault="00BE6E57" w:rsidP="00BE6E57">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C</w:t>
      </w:r>
      <w:r w:rsidR="00812E6C" w:rsidRPr="003B7D36">
        <w:rPr>
          <w:rFonts w:ascii="Times New Roman" w:hAnsi="Times New Roman" w:cs="Times New Roman"/>
          <w:sz w:val="24"/>
          <w:szCs w:val="24"/>
        </w:rPr>
        <w:t>ontact with the owner</w:t>
      </w:r>
      <w:r>
        <w:rPr>
          <w:rFonts w:ascii="Times New Roman" w:hAnsi="Times New Roman" w:cs="Times New Roman"/>
          <w:sz w:val="24"/>
          <w:szCs w:val="24"/>
        </w:rPr>
        <w:t xml:space="preserve">. </w:t>
      </w:r>
      <w:r w:rsidR="00812E6C" w:rsidRPr="003B7D36">
        <w:rPr>
          <w:rFonts w:ascii="Times New Roman" w:hAnsi="Times New Roman" w:cs="Times New Roman"/>
          <w:sz w:val="24"/>
          <w:szCs w:val="24"/>
        </w:rPr>
        <w:t>Matthew omits the conversation with the owner</w:t>
      </w:r>
      <w:r w:rsidR="00A720ED">
        <w:rPr>
          <w:rFonts w:ascii="Times New Roman" w:hAnsi="Times New Roman" w:cs="Times New Roman"/>
          <w:sz w:val="24"/>
          <w:szCs w:val="24"/>
        </w:rPr>
        <w:t xml:space="preserve">. </w:t>
      </w:r>
      <w:r w:rsidR="00812E6C" w:rsidRPr="003B7D36">
        <w:rPr>
          <w:rFonts w:ascii="Times New Roman" w:hAnsi="Times New Roman" w:cs="Times New Roman"/>
          <w:sz w:val="24"/>
          <w:szCs w:val="24"/>
        </w:rPr>
        <w:t>Mark and Luke both record it.</w:t>
      </w:r>
    </w:p>
    <w:p w:rsidR="00D12237" w:rsidRPr="003B7D36" w:rsidRDefault="00D12237" w:rsidP="00BE6E57">
      <w:pPr>
        <w:spacing w:line="480" w:lineRule="auto"/>
        <w:ind w:firstLine="720"/>
        <w:rPr>
          <w:rFonts w:ascii="Times New Roman" w:hAnsi="Times New Roman" w:cs="Times New Roman"/>
          <w:sz w:val="24"/>
          <w:szCs w:val="24"/>
        </w:rPr>
      </w:pPr>
      <w:r w:rsidRPr="003B7D36">
        <w:rPr>
          <w:rFonts w:ascii="Times New Roman" w:hAnsi="Times New Roman" w:cs="Times New Roman"/>
          <w:sz w:val="24"/>
          <w:szCs w:val="24"/>
        </w:rPr>
        <w:t>Matthew 21:7—Jesus on the colt</w:t>
      </w:r>
      <w:r w:rsidR="00BE6E57">
        <w:rPr>
          <w:rFonts w:ascii="Times New Roman" w:hAnsi="Times New Roman" w:cs="Times New Roman"/>
          <w:sz w:val="24"/>
          <w:szCs w:val="24"/>
        </w:rPr>
        <w:t xml:space="preserve">. </w:t>
      </w:r>
      <w:r w:rsidRPr="003B7D36">
        <w:rPr>
          <w:rFonts w:ascii="Times New Roman" w:hAnsi="Times New Roman" w:cs="Times New Roman"/>
          <w:sz w:val="24"/>
          <w:szCs w:val="24"/>
        </w:rPr>
        <w:t>Matthew and Mark state that Jesus sat on the donkey (</w:t>
      </w:r>
      <w:r w:rsidRPr="003B7D36">
        <w:rPr>
          <w:rFonts w:ascii="Times New Roman" w:hAnsi="Times New Roman" w:cs="Times New Roman"/>
          <w:sz w:val="24"/>
          <w:szCs w:val="24"/>
          <w:lang w:val="el-GR"/>
        </w:rPr>
        <w:t>και</w:t>
      </w:r>
      <w:r w:rsidRPr="003B7D36">
        <w:rPr>
          <w:rFonts w:ascii="Times New Roman" w:hAnsi="Times New Roman" w:cs="Times New Roman"/>
          <w:sz w:val="24"/>
          <w:szCs w:val="24"/>
        </w:rPr>
        <w:t xml:space="preserve"> </w:t>
      </w:r>
      <w:r w:rsidRPr="003B7D36">
        <w:rPr>
          <w:rFonts w:ascii="Times New Roman" w:hAnsi="Times New Roman" w:cs="Times New Roman"/>
          <w:sz w:val="24"/>
          <w:szCs w:val="24"/>
          <w:lang w:val="el-GR"/>
        </w:rPr>
        <w:t>ἐπεκαθισεν</w:t>
      </w:r>
      <w:r w:rsidRPr="003B7D36">
        <w:rPr>
          <w:rFonts w:ascii="Times New Roman" w:hAnsi="Times New Roman" w:cs="Times New Roman"/>
          <w:sz w:val="24"/>
          <w:szCs w:val="24"/>
        </w:rPr>
        <w:t xml:space="preserve"> [</w:t>
      </w:r>
      <w:r w:rsidRPr="003B7D36">
        <w:rPr>
          <w:rFonts w:ascii="Times New Roman" w:hAnsi="Times New Roman" w:cs="Times New Roman"/>
          <w:color w:val="auto"/>
          <w:sz w:val="24"/>
          <w:szCs w:val="24"/>
        </w:rPr>
        <w:t>Jesus “took his seat” (</w:t>
      </w:r>
      <w:r w:rsidRPr="003B7D36">
        <w:rPr>
          <w:rFonts w:ascii="Times New Roman" w:hAnsi="Times New Roman" w:cs="Times New Roman"/>
          <w:color w:val="auto"/>
          <w:sz w:val="24"/>
          <w:szCs w:val="24"/>
          <w:lang w:val="el-GR"/>
        </w:rPr>
        <w:t>ἐπεκαθισεν</w:t>
      </w:r>
      <w:r w:rsidRPr="003B7D36">
        <w:rPr>
          <w:rFonts w:ascii="Times New Roman" w:hAnsi="Times New Roman" w:cs="Times New Roman"/>
          <w:color w:val="auto"/>
          <w:sz w:val="24"/>
          <w:szCs w:val="24"/>
        </w:rPr>
        <w:t xml:space="preserve"> [</w:t>
      </w:r>
      <w:r w:rsidRPr="003B7D36">
        <w:rPr>
          <w:rFonts w:ascii="Times New Roman" w:hAnsi="Times New Roman" w:cs="Times New Roman"/>
          <w:i/>
          <w:iCs/>
          <w:color w:val="auto"/>
          <w:sz w:val="24"/>
          <w:szCs w:val="24"/>
        </w:rPr>
        <w:t>epekathisen</w:t>
      </w:r>
      <w:r w:rsidRPr="003B7D36">
        <w:rPr>
          <w:rFonts w:ascii="Times New Roman" w:hAnsi="Times New Roman" w:cs="Times New Roman"/>
          <w:color w:val="auto"/>
          <w:sz w:val="24"/>
          <w:szCs w:val="24"/>
        </w:rPr>
        <w:t>], ingressive aorist active) upon the garments.</w:t>
      </w:r>
      <w:r w:rsidRPr="003B7D36">
        <w:rPr>
          <w:rFonts w:ascii="Times New Roman" w:hAnsi="Times New Roman" w:cs="Times New Roman"/>
          <w:sz w:val="24"/>
          <w:szCs w:val="24"/>
        </w:rPr>
        <w:t xml:space="preserve">] </w:t>
      </w:r>
      <w:r w:rsidRPr="003B7D36">
        <w:rPr>
          <w:rFonts w:ascii="Times New Roman" w:hAnsi="Times New Roman" w:cs="Times New Roman"/>
          <w:sz w:val="24"/>
          <w:szCs w:val="24"/>
          <w:lang w:val="el-GR"/>
        </w:rPr>
        <w:t>ἐπανω</w:t>
      </w:r>
      <w:r w:rsidRPr="003B7D36">
        <w:rPr>
          <w:rFonts w:ascii="Times New Roman" w:hAnsi="Times New Roman" w:cs="Times New Roman"/>
          <w:sz w:val="24"/>
          <w:szCs w:val="24"/>
        </w:rPr>
        <w:t xml:space="preserve"> </w:t>
      </w:r>
      <w:r w:rsidRPr="003B7D36">
        <w:rPr>
          <w:rFonts w:ascii="Times New Roman" w:hAnsi="Times New Roman" w:cs="Times New Roman"/>
          <w:sz w:val="24"/>
          <w:szCs w:val="24"/>
          <w:lang w:val="el-GR"/>
        </w:rPr>
        <w:t>αὐτων</w:t>
      </w:r>
      <w:r w:rsidR="00293C15" w:rsidRPr="003B7D36">
        <w:rPr>
          <w:rFonts w:ascii="Times New Roman" w:hAnsi="Times New Roman" w:cs="Times New Roman"/>
          <w:sz w:val="24"/>
          <w:szCs w:val="24"/>
        </w:rPr>
        <w:t>)</w:t>
      </w:r>
      <w:r w:rsidR="00EB0A3B" w:rsidRPr="003B7D36">
        <w:rPr>
          <w:rFonts w:ascii="Times New Roman" w:hAnsi="Times New Roman" w:cs="Times New Roman"/>
          <w:sz w:val="24"/>
          <w:szCs w:val="24"/>
        </w:rPr>
        <w:t>, but Luke states that Jesus was placed upon the donkey (</w:t>
      </w:r>
      <w:r w:rsidR="00EB0A3B" w:rsidRPr="003B7D36">
        <w:rPr>
          <w:rFonts w:ascii="Times New Roman" w:hAnsi="Times New Roman" w:cs="Times New Roman"/>
          <w:color w:val="auto"/>
          <w:sz w:val="24"/>
          <w:szCs w:val="24"/>
        </w:rPr>
        <w:t>(</w:t>
      </w:r>
      <w:r w:rsidR="00EB0A3B" w:rsidRPr="003B7D36">
        <w:rPr>
          <w:rFonts w:ascii="Times New Roman" w:hAnsi="Times New Roman" w:cs="Times New Roman"/>
          <w:color w:val="auto"/>
          <w:sz w:val="24"/>
          <w:szCs w:val="24"/>
          <w:lang w:val="el-GR"/>
        </w:rPr>
        <w:t>ἐπεβιβασαν</w:t>
      </w:r>
      <w:r w:rsidR="00EB0A3B" w:rsidRPr="003B7D36">
        <w:rPr>
          <w:rFonts w:ascii="Times New Roman" w:hAnsi="Times New Roman" w:cs="Times New Roman"/>
          <w:color w:val="auto"/>
          <w:sz w:val="24"/>
          <w:szCs w:val="24"/>
        </w:rPr>
        <w:t xml:space="preserve"> </w:t>
      </w:r>
      <w:r w:rsidR="00EB0A3B" w:rsidRPr="003B7D36">
        <w:rPr>
          <w:rFonts w:ascii="Times New Roman" w:hAnsi="Times New Roman" w:cs="Times New Roman"/>
          <w:color w:val="auto"/>
          <w:sz w:val="24"/>
          <w:szCs w:val="24"/>
          <w:lang w:val="el-GR"/>
        </w:rPr>
        <w:t>τον</w:t>
      </w:r>
      <w:r w:rsidR="00EB0A3B" w:rsidRPr="003B7D36">
        <w:rPr>
          <w:rFonts w:ascii="Times New Roman" w:hAnsi="Times New Roman" w:cs="Times New Roman"/>
          <w:color w:val="auto"/>
          <w:sz w:val="24"/>
          <w:szCs w:val="24"/>
        </w:rPr>
        <w:t xml:space="preserve"> </w:t>
      </w:r>
      <w:r w:rsidR="00EB0A3B" w:rsidRPr="003B7D36">
        <w:rPr>
          <w:rFonts w:ascii="Times New Roman" w:hAnsi="Times New Roman" w:cs="Times New Roman"/>
          <w:color w:val="auto"/>
          <w:sz w:val="24"/>
          <w:szCs w:val="24"/>
          <w:lang w:val="el-GR"/>
        </w:rPr>
        <w:t>Ἰησουν</w:t>
      </w:r>
      <w:r w:rsidR="00EB0A3B" w:rsidRPr="003B7D36">
        <w:rPr>
          <w:rFonts w:ascii="Times New Roman" w:hAnsi="Times New Roman" w:cs="Times New Roman"/>
          <w:color w:val="auto"/>
          <w:sz w:val="24"/>
          <w:szCs w:val="24"/>
        </w:rPr>
        <w:t xml:space="preserve"> [</w:t>
      </w:r>
      <w:proofErr w:type="spellStart"/>
      <w:r w:rsidR="00EB0A3B" w:rsidRPr="003B7D36">
        <w:rPr>
          <w:rFonts w:ascii="Times New Roman" w:hAnsi="Times New Roman" w:cs="Times New Roman"/>
          <w:i/>
          <w:iCs/>
          <w:color w:val="auto"/>
          <w:sz w:val="24"/>
          <w:szCs w:val="24"/>
        </w:rPr>
        <w:t>epebibasan</w:t>
      </w:r>
      <w:proofErr w:type="spellEnd"/>
      <w:r w:rsidR="00EB0A3B" w:rsidRPr="003B7D36">
        <w:rPr>
          <w:rFonts w:ascii="Times New Roman" w:hAnsi="Times New Roman" w:cs="Times New Roman"/>
          <w:i/>
          <w:iCs/>
          <w:color w:val="auto"/>
          <w:sz w:val="24"/>
          <w:szCs w:val="24"/>
        </w:rPr>
        <w:t xml:space="preserve"> ton </w:t>
      </w:r>
      <w:proofErr w:type="spellStart"/>
      <w:r w:rsidR="00EB0A3B" w:rsidRPr="003B7D36">
        <w:rPr>
          <w:rFonts w:ascii="Times New Roman" w:hAnsi="Times New Roman" w:cs="Times New Roman"/>
          <w:i/>
          <w:iCs/>
          <w:color w:val="auto"/>
          <w:sz w:val="24"/>
          <w:szCs w:val="24"/>
        </w:rPr>
        <w:t>Iēsoun</w:t>
      </w:r>
      <w:proofErr w:type="spellEnd"/>
      <w:r w:rsidR="00EB0A3B" w:rsidRPr="003B7D36">
        <w:rPr>
          <w:rFonts w:ascii="Times New Roman" w:hAnsi="Times New Roman" w:cs="Times New Roman"/>
          <w:color w:val="auto"/>
          <w:sz w:val="24"/>
          <w:szCs w:val="24"/>
        </w:rPr>
        <w:t xml:space="preserve">]). </w:t>
      </w:r>
      <w:proofErr w:type="gramStart"/>
      <w:r w:rsidR="00EB0A3B" w:rsidRPr="003B7D36">
        <w:rPr>
          <w:rFonts w:ascii="Times New Roman" w:hAnsi="Times New Roman" w:cs="Times New Roman"/>
          <w:color w:val="auto"/>
          <w:sz w:val="24"/>
          <w:szCs w:val="24"/>
        </w:rPr>
        <w:t>First aorist active.</w:t>
      </w:r>
      <w:proofErr w:type="gramEnd"/>
      <w:r w:rsidR="00EB0A3B" w:rsidRPr="003B7D36">
        <w:rPr>
          <w:rFonts w:ascii="Times New Roman" w:hAnsi="Times New Roman" w:cs="Times New Roman"/>
          <w:color w:val="auto"/>
          <w:sz w:val="24"/>
          <w:szCs w:val="24"/>
        </w:rPr>
        <w:t xml:space="preserve"> </w:t>
      </w:r>
      <w:proofErr w:type="gramStart"/>
      <w:r w:rsidR="00EB0A3B" w:rsidRPr="003B7D36">
        <w:rPr>
          <w:rFonts w:ascii="Times New Roman" w:hAnsi="Times New Roman" w:cs="Times New Roman"/>
          <w:color w:val="auto"/>
          <w:sz w:val="24"/>
          <w:szCs w:val="24"/>
        </w:rPr>
        <w:t xml:space="preserve">Old verb, to cause to mount, causative verb from </w:t>
      </w:r>
      <w:r w:rsidR="00EB0A3B" w:rsidRPr="003B7D36">
        <w:rPr>
          <w:rFonts w:ascii="Times New Roman" w:hAnsi="Times New Roman" w:cs="Times New Roman"/>
          <w:color w:val="auto"/>
          <w:sz w:val="24"/>
          <w:szCs w:val="24"/>
          <w:lang w:val="el-GR"/>
        </w:rPr>
        <w:t>βαινω</w:t>
      </w:r>
      <w:r w:rsidR="00EB0A3B" w:rsidRPr="003B7D36">
        <w:rPr>
          <w:rFonts w:ascii="Times New Roman" w:hAnsi="Times New Roman" w:cs="Times New Roman"/>
          <w:color w:val="auto"/>
          <w:sz w:val="24"/>
          <w:szCs w:val="24"/>
        </w:rPr>
        <w:t xml:space="preserve"> [</w:t>
      </w:r>
      <w:proofErr w:type="spellStart"/>
      <w:r w:rsidR="00EB0A3B" w:rsidRPr="003B7D36">
        <w:rPr>
          <w:rFonts w:ascii="Times New Roman" w:hAnsi="Times New Roman" w:cs="Times New Roman"/>
          <w:i/>
          <w:iCs/>
          <w:color w:val="auto"/>
          <w:sz w:val="24"/>
          <w:szCs w:val="24"/>
        </w:rPr>
        <w:t>bainō</w:t>
      </w:r>
      <w:proofErr w:type="spellEnd"/>
      <w:r w:rsidR="00EB0A3B" w:rsidRPr="003B7D36">
        <w:rPr>
          <w:rFonts w:ascii="Times New Roman" w:hAnsi="Times New Roman" w:cs="Times New Roman"/>
          <w:color w:val="auto"/>
          <w:sz w:val="24"/>
          <w:szCs w:val="24"/>
        </w:rPr>
        <w:t>], to go</w:t>
      </w:r>
      <w:r w:rsidR="00EB0A3B" w:rsidRPr="003B7D36">
        <w:rPr>
          <w:rFonts w:ascii="Times New Roman" w:hAnsi="Times New Roman" w:cs="Times New Roman"/>
          <w:sz w:val="24"/>
          <w:szCs w:val="24"/>
        </w:rPr>
        <w:t>)</w:t>
      </w:r>
      <w:r w:rsidR="00BE6E57" w:rsidRPr="00BE6E57">
        <w:rPr>
          <w:rFonts w:ascii="Times New Roman" w:hAnsi="Times New Roman" w:cs="Times New Roman"/>
          <w:color w:val="auto"/>
          <w:sz w:val="24"/>
          <w:szCs w:val="24"/>
        </w:rPr>
        <w:t xml:space="preserve"> </w:t>
      </w:r>
      <w:r w:rsidR="00BE6E57">
        <w:rPr>
          <w:rFonts w:ascii="Times New Roman" w:hAnsi="Times New Roman" w:cs="Times New Roman"/>
          <w:color w:val="auto"/>
          <w:sz w:val="24"/>
          <w:szCs w:val="24"/>
        </w:rPr>
        <w:t>(Robertson)</w:t>
      </w:r>
      <w:r w:rsidR="00EB0A3B" w:rsidRPr="003B7D36">
        <w:rPr>
          <w:rFonts w:ascii="Times New Roman" w:hAnsi="Times New Roman" w:cs="Times New Roman"/>
          <w:sz w:val="24"/>
          <w:szCs w:val="24"/>
        </w:rPr>
        <w:t>.</w:t>
      </w:r>
      <w:proofErr w:type="gramEnd"/>
      <w:r w:rsidR="003E7235" w:rsidRPr="003B7D36">
        <w:rPr>
          <w:rFonts w:ascii="Times New Roman" w:hAnsi="Times New Roman" w:cs="Times New Roman"/>
          <w:sz w:val="24"/>
          <w:szCs w:val="24"/>
        </w:rPr>
        <w:t xml:space="preserve"> Both hold the same idea</w:t>
      </w:r>
      <w:r w:rsidR="00A720ED">
        <w:rPr>
          <w:rFonts w:ascii="Times New Roman" w:hAnsi="Times New Roman" w:cs="Times New Roman"/>
          <w:sz w:val="24"/>
          <w:szCs w:val="24"/>
        </w:rPr>
        <w:t xml:space="preserve">. </w:t>
      </w:r>
      <w:r w:rsidR="004B5B2D" w:rsidRPr="003B7D36">
        <w:rPr>
          <w:rFonts w:ascii="Times New Roman" w:hAnsi="Times New Roman" w:cs="Times New Roman"/>
          <w:sz w:val="24"/>
          <w:szCs w:val="24"/>
        </w:rPr>
        <w:t>“Luke makes alterations that improve the style of passages in Mark and probably also in Q</w:t>
      </w:r>
      <w:r w:rsidR="00A720ED">
        <w:rPr>
          <w:rFonts w:ascii="Times New Roman" w:hAnsi="Times New Roman" w:cs="Times New Roman"/>
          <w:sz w:val="24"/>
          <w:szCs w:val="24"/>
        </w:rPr>
        <w:t xml:space="preserve">. </w:t>
      </w:r>
      <w:r w:rsidR="004B5B2D" w:rsidRPr="003B7D36">
        <w:rPr>
          <w:rFonts w:ascii="Times New Roman" w:hAnsi="Times New Roman" w:cs="Times New Roman"/>
          <w:sz w:val="24"/>
          <w:szCs w:val="24"/>
        </w:rPr>
        <w:t>He does not wholly rewrite such passages…”</w:t>
      </w:r>
      <w:r w:rsidR="00BE6E57">
        <w:rPr>
          <w:rFonts w:ascii="Times New Roman" w:hAnsi="Times New Roman" w:cs="Times New Roman"/>
          <w:sz w:val="24"/>
          <w:szCs w:val="24"/>
        </w:rPr>
        <w:t xml:space="preserve"> </w:t>
      </w:r>
      <w:proofErr w:type="gramStart"/>
      <w:r w:rsidR="00BE6E57">
        <w:rPr>
          <w:rFonts w:ascii="Times New Roman" w:hAnsi="Times New Roman" w:cs="Times New Roman"/>
          <w:sz w:val="24"/>
          <w:szCs w:val="24"/>
        </w:rPr>
        <w:t>(Carson, Moo, and Morris 118).</w:t>
      </w:r>
      <w:proofErr w:type="gramEnd"/>
      <w:r w:rsidR="004B5B2D" w:rsidRPr="003B7D36">
        <w:rPr>
          <w:rFonts w:ascii="Times New Roman" w:hAnsi="Times New Roman" w:cs="Times New Roman"/>
          <w:sz w:val="24"/>
          <w:szCs w:val="24"/>
        </w:rPr>
        <w:t xml:space="preserve"> This would certainly seem to be a stylistic redaction to emphasize the fact that Jesus was satisfying a kingly function by riding into Jerusalem in such a fashion.</w:t>
      </w:r>
    </w:p>
    <w:p w:rsidR="007E08D4" w:rsidRPr="003B7D36" w:rsidRDefault="007E08D4" w:rsidP="00307047">
      <w:pPr>
        <w:spacing w:line="480" w:lineRule="auto"/>
        <w:ind w:firstLine="720"/>
        <w:rPr>
          <w:rFonts w:ascii="Times New Roman" w:hAnsi="Times New Roman" w:cs="Times New Roman"/>
          <w:sz w:val="24"/>
          <w:szCs w:val="24"/>
        </w:rPr>
      </w:pPr>
      <w:r w:rsidRPr="003B7D36">
        <w:rPr>
          <w:rFonts w:ascii="Times New Roman" w:hAnsi="Times New Roman" w:cs="Times New Roman"/>
          <w:sz w:val="24"/>
          <w:szCs w:val="24"/>
        </w:rPr>
        <w:t>Matthew 21:8—cloaks and branches</w:t>
      </w:r>
      <w:r w:rsidR="00307047">
        <w:rPr>
          <w:rFonts w:ascii="Times New Roman" w:hAnsi="Times New Roman" w:cs="Times New Roman"/>
          <w:sz w:val="24"/>
          <w:szCs w:val="24"/>
        </w:rPr>
        <w:t xml:space="preserve">. </w:t>
      </w:r>
      <w:r w:rsidRPr="003B7D36">
        <w:rPr>
          <w:rFonts w:ascii="Times New Roman" w:hAnsi="Times New Roman" w:cs="Times New Roman"/>
          <w:sz w:val="24"/>
          <w:szCs w:val="24"/>
        </w:rPr>
        <w:t>Matthew follows Mark here with the reference to two different articles laid in Jesus’ path</w:t>
      </w:r>
      <w:r w:rsidR="00A720ED">
        <w:rPr>
          <w:rFonts w:ascii="Times New Roman" w:hAnsi="Times New Roman" w:cs="Times New Roman"/>
          <w:sz w:val="24"/>
          <w:szCs w:val="24"/>
        </w:rPr>
        <w:t xml:space="preserve">. </w:t>
      </w:r>
      <w:r w:rsidRPr="003B7D36">
        <w:rPr>
          <w:rFonts w:ascii="Times New Roman" w:hAnsi="Times New Roman" w:cs="Times New Roman"/>
          <w:sz w:val="24"/>
          <w:szCs w:val="24"/>
        </w:rPr>
        <w:t>Luke omits the branches.</w:t>
      </w:r>
    </w:p>
    <w:p w:rsidR="001B1457" w:rsidRPr="003B7D36" w:rsidRDefault="00797112" w:rsidP="00307047">
      <w:pPr>
        <w:spacing w:line="480" w:lineRule="auto"/>
        <w:ind w:firstLine="720"/>
        <w:rPr>
          <w:rFonts w:ascii="Times New Roman" w:hAnsi="Times New Roman" w:cs="Times New Roman"/>
          <w:sz w:val="24"/>
          <w:szCs w:val="24"/>
        </w:rPr>
      </w:pPr>
      <w:proofErr w:type="gramStart"/>
      <w:r w:rsidRPr="003B7D36">
        <w:rPr>
          <w:rFonts w:ascii="Times New Roman" w:hAnsi="Times New Roman" w:cs="Times New Roman"/>
          <w:sz w:val="24"/>
          <w:szCs w:val="24"/>
        </w:rPr>
        <w:t>Matthew 21:9—the crowds</w:t>
      </w:r>
      <w:r w:rsidR="00307047">
        <w:rPr>
          <w:rFonts w:ascii="Times New Roman" w:hAnsi="Times New Roman" w:cs="Times New Roman"/>
          <w:sz w:val="24"/>
          <w:szCs w:val="24"/>
        </w:rPr>
        <w:t>.</w:t>
      </w:r>
      <w:proofErr w:type="gramEnd"/>
      <w:r w:rsidR="00307047">
        <w:rPr>
          <w:rFonts w:ascii="Times New Roman" w:hAnsi="Times New Roman" w:cs="Times New Roman"/>
          <w:sz w:val="24"/>
          <w:szCs w:val="24"/>
        </w:rPr>
        <w:t xml:space="preserve"> </w:t>
      </w:r>
      <w:r w:rsidRPr="003B7D36">
        <w:rPr>
          <w:rFonts w:ascii="Times New Roman" w:hAnsi="Times New Roman" w:cs="Times New Roman"/>
          <w:sz w:val="24"/>
          <w:szCs w:val="24"/>
        </w:rPr>
        <w:t>Matthew again follows Mark by dividing the crowd into two groups, those that went ahead and those who followed</w:t>
      </w:r>
      <w:r w:rsidR="00A720ED">
        <w:rPr>
          <w:rFonts w:ascii="Times New Roman" w:hAnsi="Times New Roman" w:cs="Times New Roman"/>
          <w:sz w:val="24"/>
          <w:szCs w:val="24"/>
        </w:rPr>
        <w:t xml:space="preserve">. </w:t>
      </w:r>
      <w:r w:rsidRPr="003B7D36">
        <w:rPr>
          <w:rFonts w:ascii="Times New Roman" w:hAnsi="Times New Roman" w:cs="Times New Roman"/>
          <w:sz w:val="24"/>
          <w:szCs w:val="24"/>
        </w:rPr>
        <w:t xml:space="preserve">Luke </w:t>
      </w:r>
      <w:r w:rsidR="00894BFC" w:rsidRPr="003B7D36">
        <w:rPr>
          <w:rFonts w:ascii="Times New Roman" w:hAnsi="Times New Roman" w:cs="Times New Roman"/>
          <w:sz w:val="24"/>
          <w:szCs w:val="24"/>
        </w:rPr>
        <w:t>combines them into the whole crowd</w:t>
      </w:r>
      <w:r w:rsidR="00BD20D4" w:rsidRPr="003B7D36">
        <w:rPr>
          <w:rFonts w:ascii="Times New Roman" w:hAnsi="Times New Roman" w:cs="Times New Roman"/>
          <w:sz w:val="24"/>
          <w:szCs w:val="24"/>
        </w:rPr>
        <w:t xml:space="preserve"> (lit., great number of disciples; </w:t>
      </w:r>
      <w:r w:rsidR="00BD20D4" w:rsidRPr="003B7D36">
        <w:rPr>
          <w:rFonts w:ascii="Times New Roman" w:hAnsi="Times New Roman" w:cs="Times New Roman"/>
          <w:sz w:val="24"/>
          <w:szCs w:val="24"/>
          <w:lang w:val="el-GR"/>
        </w:rPr>
        <w:t>τὸ πλῆθος τῶν μαθητῶ</w:t>
      </w:r>
      <w:r w:rsidR="00BD20D4" w:rsidRPr="003B7D36">
        <w:rPr>
          <w:rFonts w:ascii="Times New Roman" w:hAnsi="Times New Roman" w:cs="Times New Roman"/>
          <w:sz w:val="24"/>
          <w:szCs w:val="24"/>
        </w:rPr>
        <w:t>)</w:t>
      </w:r>
      <w:r w:rsidR="00A720ED">
        <w:rPr>
          <w:rFonts w:ascii="Times New Roman" w:hAnsi="Times New Roman" w:cs="Times New Roman"/>
          <w:sz w:val="24"/>
          <w:szCs w:val="24"/>
        </w:rPr>
        <w:t xml:space="preserve">. </w:t>
      </w:r>
      <w:r w:rsidR="001B1457" w:rsidRPr="003B7D36">
        <w:rPr>
          <w:rFonts w:ascii="Times New Roman" w:hAnsi="Times New Roman" w:cs="Times New Roman"/>
          <w:sz w:val="24"/>
          <w:szCs w:val="24"/>
        </w:rPr>
        <w:t>Additionally, Matthew adds the Hebraism “Son of David,” which is a necessary addition</w:t>
      </w:r>
      <w:r w:rsidR="00A720ED">
        <w:rPr>
          <w:rFonts w:ascii="Times New Roman" w:hAnsi="Times New Roman" w:cs="Times New Roman"/>
          <w:sz w:val="24"/>
          <w:szCs w:val="24"/>
        </w:rPr>
        <w:t xml:space="preserve">. </w:t>
      </w:r>
      <w:r w:rsidR="00DA6EF9" w:rsidRPr="003B7D36">
        <w:rPr>
          <w:rFonts w:ascii="Times New Roman" w:hAnsi="Times New Roman" w:cs="Times New Roman"/>
          <w:sz w:val="24"/>
          <w:szCs w:val="24"/>
        </w:rPr>
        <w:t>Also,</w:t>
      </w:r>
      <w:r w:rsidR="00023732" w:rsidRPr="003B7D36">
        <w:rPr>
          <w:rFonts w:ascii="Times New Roman" w:hAnsi="Times New Roman" w:cs="Times New Roman"/>
          <w:sz w:val="24"/>
          <w:szCs w:val="24"/>
        </w:rPr>
        <w:t xml:space="preserve"> note that the phrasing of the praise is different with Matthew having the fuller account: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192"/>
        <w:gridCol w:w="3192"/>
        <w:gridCol w:w="3192"/>
      </w:tblGrid>
      <w:tr w:rsidR="00023732" w:rsidRPr="003B7D36">
        <w:tc>
          <w:tcPr>
            <w:tcW w:w="3192" w:type="dxa"/>
          </w:tcPr>
          <w:p w:rsidR="00023732" w:rsidRPr="003B7D36" w:rsidRDefault="00023732" w:rsidP="00E7167C">
            <w:pPr>
              <w:jc w:val="center"/>
              <w:rPr>
                <w:rFonts w:ascii="Times New Roman" w:hAnsi="Times New Roman" w:cs="Times New Roman"/>
                <w:sz w:val="24"/>
                <w:szCs w:val="24"/>
              </w:rPr>
            </w:pPr>
            <w:r w:rsidRPr="003B7D36">
              <w:rPr>
                <w:rFonts w:ascii="Times New Roman" w:hAnsi="Times New Roman" w:cs="Times New Roman"/>
                <w:sz w:val="24"/>
                <w:szCs w:val="24"/>
              </w:rPr>
              <w:t>Mark 11</w:t>
            </w:r>
          </w:p>
        </w:tc>
        <w:tc>
          <w:tcPr>
            <w:tcW w:w="3192" w:type="dxa"/>
          </w:tcPr>
          <w:p w:rsidR="00023732" w:rsidRPr="003B7D36" w:rsidRDefault="00023732" w:rsidP="00E7167C">
            <w:pPr>
              <w:jc w:val="center"/>
              <w:rPr>
                <w:rFonts w:ascii="Times New Roman" w:hAnsi="Times New Roman" w:cs="Times New Roman"/>
                <w:sz w:val="24"/>
                <w:szCs w:val="24"/>
              </w:rPr>
            </w:pPr>
            <w:r w:rsidRPr="003B7D36">
              <w:rPr>
                <w:rFonts w:ascii="Times New Roman" w:hAnsi="Times New Roman" w:cs="Times New Roman"/>
                <w:sz w:val="24"/>
                <w:szCs w:val="24"/>
              </w:rPr>
              <w:t>Luke 19</w:t>
            </w:r>
          </w:p>
        </w:tc>
        <w:tc>
          <w:tcPr>
            <w:tcW w:w="3192" w:type="dxa"/>
          </w:tcPr>
          <w:p w:rsidR="00023732" w:rsidRPr="003B7D36" w:rsidRDefault="00023732" w:rsidP="00E7167C">
            <w:pPr>
              <w:jc w:val="center"/>
              <w:rPr>
                <w:rFonts w:ascii="Times New Roman" w:hAnsi="Times New Roman" w:cs="Times New Roman"/>
                <w:sz w:val="24"/>
                <w:szCs w:val="24"/>
              </w:rPr>
            </w:pPr>
            <w:r w:rsidRPr="003B7D36">
              <w:rPr>
                <w:rFonts w:ascii="Times New Roman" w:hAnsi="Times New Roman" w:cs="Times New Roman"/>
                <w:sz w:val="24"/>
                <w:szCs w:val="24"/>
              </w:rPr>
              <w:t>Matthew 21</w:t>
            </w:r>
          </w:p>
        </w:tc>
      </w:tr>
      <w:tr w:rsidR="00023732" w:rsidRPr="003B7D36">
        <w:tc>
          <w:tcPr>
            <w:tcW w:w="3192" w:type="dxa"/>
          </w:tcPr>
          <w:p w:rsidR="00023732" w:rsidRPr="003B7D36" w:rsidRDefault="00023732" w:rsidP="00E7167C">
            <w:pPr>
              <w:rPr>
                <w:rFonts w:ascii="Times New Roman" w:hAnsi="Times New Roman" w:cs="Times New Roman"/>
                <w:sz w:val="24"/>
                <w:szCs w:val="24"/>
              </w:rPr>
            </w:pPr>
            <w:r w:rsidRPr="003B7D36">
              <w:rPr>
                <w:rFonts w:ascii="Times New Roman" w:hAnsi="Times New Roman" w:cs="Times New Roman"/>
                <w:sz w:val="24"/>
                <w:szCs w:val="24"/>
              </w:rPr>
              <w:t>9 Those who went ahead and those who followed shouted, “Hosanna!” “Blessed is he who comes in the name of the Lord!”</w:t>
            </w:r>
          </w:p>
        </w:tc>
        <w:tc>
          <w:tcPr>
            <w:tcW w:w="3192" w:type="dxa"/>
          </w:tcPr>
          <w:p w:rsidR="00023732" w:rsidRPr="003B7D36" w:rsidRDefault="00023732" w:rsidP="00E7167C">
            <w:pPr>
              <w:rPr>
                <w:rFonts w:ascii="Times New Roman" w:hAnsi="Times New Roman" w:cs="Times New Roman"/>
                <w:sz w:val="24"/>
                <w:szCs w:val="24"/>
              </w:rPr>
            </w:pPr>
            <w:r w:rsidRPr="003B7D36">
              <w:rPr>
                <w:rFonts w:ascii="Times New Roman" w:hAnsi="Times New Roman" w:cs="Times New Roman"/>
                <w:sz w:val="24"/>
                <w:szCs w:val="24"/>
              </w:rPr>
              <w:t>38 “Blessed is the king who comes in the name of the Lord!” “Peace in heaven and glory in the highest!”</w:t>
            </w:r>
          </w:p>
        </w:tc>
        <w:tc>
          <w:tcPr>
            <w:tcW w:w="3192" w:type="dxa"/>
          </w:tcPr>
          <w:p w:rsidR="00023732" w:rsidRPr="003B7D36" w:rsidRDefault="00023732" w:rsidP="00E7167C">
            <w:pPr>
              <w:rPr>
                <w:rFonts w:ascii="Times New Roman" w:hAnsi="Times New Roman" w:cs="Times New Roman"/>
                <w:sz w:val="24"/>
                <w:szCs w:val="24"/>
              </w:rPr>
            </w:pPr>
            <w:r w:rsidRPr="003B7D36">
              <w:rPr>
                <w:rFonts w:ascii="Times New Roman" w:hAnsi="Times New Roman" w:cs="Times New Roman"/>
                <w:sz w:val="24"/>
                <w:szCs w:val="24"/>
              </w:rPr>
              <w:t>9 The crowds that went ahead of him and those that followed shouted, “Hosanna to the Son of David!” “Blessed is he who comes in the name of the Lord!” “Hosanna in the highest!”</w:t>
            </w:r>
          </w:p>
        </w:tc>
      </w:tr>
    </w:tbl>
    <w:p w:rsidR="00C11C4F" w:rsidRPr="003B7D36" w:rsidRDefault="00C11C4F" w:rsidP="00E7167C">
      <w:pPr>
        <w:autoSpaceDE w:val="0"/>
        <w:autoSpaceDN w:val="0"/>
        <w:adjustRightInd w:val="0"/>
        <w:spacing w:line="480" w:lineRule="auto"/>
        <w:rPr>
          <w:rFonts w:ascii="Times New Roman" w:hAnsi="Times New Roman" w:cs="Times New Roman"/>
          <w:color w:val="auto"/>
          <w:sz w:val="24"/>
          <w:szCs w:val="24"/>
        </w:rPr>
      </w:pPr>
      <w:r w:rsidRPr="003B7D36">
        <w:rPr>
          <w:rFonts w:ascii="Times New Roman" w:hAnsi="Times New Roman" w:cs="Times New Roman"/>
          <w:sz w:val="24"/>
          <w:szCs w:val="24"/>
        </w:rPr>
        <w:lastRenderedPageBreak/>
        <w:t xml:space="preserve">This is </w:t>
      </w:r>
      <w:r w:rsidR="00837134" w:rsidRPr="003B7D36">
        <w:rPr>
          <w:rFonts w:ascii="Times New Roman" w:hAnsi="Times New Roman" w:cs="Times New Roman"/>
          <w:sz w:val="24"/>
          <w:szCs w:val="24"/>
        </w:rPr>
        <w:t>a loose translation of</w:t>
      </w:r>
      <w:r w:rsidRPr="003B7D36">
        <w:rPr>
          <w:rFonts w:ascii="Times New Roman" w:hAnsi="Times New Roman" w:cs="Times New Roman"/>
          <w:sz w:val="24"/>
          <w:szCs w:val="24"/>
        </w:rPr>
        <w:t xml:space="preserve"> Psalm 118:</w:t>
      </w:r>
      <w:r w:rsidR="00837134" w:rsidRPr="003B7D36">
        <w:rPr>
          <w:rFonts w:ascii="Times New Roman" w:hAnsi="Times New Roman" w:cs="Times New Roman"/>
          <w:sz w:val="24"/>
          <w:szCs w:val="24"/>
        </w:rPr>
        <w:t>25-26—</w:t>
      </w:r>
      <w:r w:rsidR="00837134" w:rsidRPr="003B7D36">
        <w:rPr>
          <w:rFonts w:ascii="Times New Roman" w:hAnsi="Times New Roman" w:cs="Times New Roman"/>
          <w:color w:val="auto"/>
          <w:sz w:val="24"/>
          <w:szCs w:val="24"/>
        </w:rPr>
        <w:t>“O LORD, save us; O LORD, grant us success</w:t>
      </w:r>
      <w:r w:rsidR="00A720ED">
        <w:rPr>
          <w:rFonts w:ascii="Times New Roman" w:hAnsi="Times New Roman" w:cs="Times New Roman"/>
          <w:color w:val="auto"/>
          <w:sz w:val="24"/>
          <w:szCs w:val="24"/>
        </w:rPr>
        <w:t xml:space="preserve">. </w:t>
      </w:r>
      <w:r w:rsidR="00837134" w:rsidRPr="003B7D36">
        <w:rPr>
          <w:rFonts w:ascii="Times New Roman" w:hAnsi="Times New Roman" w:cs="Times New Roman"/>
          <w:color w:val="auto"/>
          <w:sz w:val="24"/>
          <w:szCs w:val="24"/>
        </w:rPr>
        <w:t>Blessed is he who comes in the name of the LORD</w:t>
      </w:r>
      <w:r w:rsidR="00A720ED">
        <w:rPr>
          <w:rFonts w:ascii="Times New Roman" w:hAnsi="Times New Roman" w:cs="Times New Roman"/>
          <w:color w:val="auto"/>
          <w:sz w:val="24"/>
          <w:szCs w:val="24"/>
        </w:rPr>
        <w:t xml:space="preserve">. </w:t>
      </w:r>
      <w:r w:rsidR="00837134" w:rsidRPr="003B7D36">
        <w:rPr>
          <w:rFonts w:ascii="Times New Roman" w:hAnsi="Times New Roman" w:cs="Times New Roman"/>
          <w:color w:val="auto"/>
          <w:sz w:val="24"/>
          <w:szCs w:val="24"/>
        </w:rPr>
        <w:t>From the house of the LORD we bless you.</w:t>
      </w:r>
      <w:r w:rsidR="009B1DBF" w:rsidRPr="003B7D36">
        <w:rPr>
          <w:rFonts w:ascii="Times New Roman" w:hAnsi="Times New Roman" w:cs="Times New Roman"/>
          <w:color w:val="auto"/>
          <w:sz w:val="24"/>
          <w:szCs w:val="24"/>
        </w:rPr>
        <w:t xml:space="preserve">”  </w:t>
      </w:r>
      <w:r w:rsidR="00B50508" w:rsidRPr="003B7D36">
        <w:rPr>
          <w:rFonts w:ascii="Times New Roman" w:hAnsi="Times New Roman" w:cs="Times New Roman"/>
          <w:color w:val="auto"/>
          <w:sz w:val="24"/>
          <w:szCs w:val="24"/>
        </w:rPr>
        <w:t>This passage is from</w:t>
      </w:r>
      <w:r w:rsidR="009B1DBF" w:rsidRPr="003B7D36">
        <w:rPr>
          <w:rFonts w:ascii="Times New Roman" w:hAnsi="Times New Roman" w:cs="Times New Roman"/>
          <w:color w:val="auto"/>
          <w:sz w:val="24"/>
          <w:szCs w:val="24"/>
        </w:rPr>
        <w:t xml:space="preserve"> the group of Psalms called the </w:t>
      </w:r>
      <w:proofErr w:type="spellStart"/>
      <w:r w:rsidR="009B1DBF" w:rsidRPr="003B7D36">
        <w:rPr>
          <w:rFonts w:ascii="Times New Roman" w:hAnsi="Times New Roman" w:cs="Times New Roman"/>
          <w:color w:val="auto"/>
          <w:sz w:val="24"/>
          <w:szCs w:val="24"/>
        </w:rPr>
        <w:t>Hallel</w:t>
      </w:r>
      <w:proofErr w:type="spellEnd"/>
      <w:r w:rsidR="00B50508" w:rsidRPr="003B7D36">
        <w:rPr>
          <w:rFonts w:ascii="Times New Roman" w:hAnsi="Times New Roman" w:cs="Times New Roman"/>
          <w:color w:val="auto"/>
          <w:sz w:val="24"/>
          <w:szCs w:val="24"/>
        </w:rPr>
        <w:t xml:space="preserve"> (</w:t>
      </w:r>
      <w:r w:rsidR="009B1DBF" w:rsidRPr="003B7D36">
        <w:rPr>
          <w:rFonts w:ascii="Times New Roman" w:hAnsi="Times New Roman" w:cs="Times New Roman"/>
          <w:color w:val="auto"/>
          <w:sz w:val="24"/>
          <w:szCs w:val="24"/>
        </w:rPr>
        <w:t>Psalm 113-118</w:t>
      </w:r>
      <w:r w:rsidR="00B50508" w:rsidRPr="003B7D36">
        <w:rPr>
          <w:rFonts w:ascii="Times New Roman" w:hAnsi="Times New Roman" w:cs="Times New Roman"/>
          <w:color w:val="auto"/>
          <w:sz w:val="24"/>
          <w:szCs w:val="24"/>
        </w:rPr>
        <w:t>)</w:t>
      </w:r>
      <w:r w:rsidR="009B1DBF" w:rsidRPr="003B7D36">
        <w:rPr>
          <w:rFonts w:ascii="Times New Roman" w:hAnsi="Times New Roman" w:cs="Times New Roman"/>
          <w:color w:val="auto"/>
          <w:sz w:val="24"/>
          <w:szCs w:val="24"/>
        </w:rPr>
        <w:t>.</w:t>
      </w:r>
      <w:r w:rsidR="00E7167C">
        <w:rPr>
          <w:rFonts w:ascii="Times New Roman" w:hAnsi="Times New Roman" w:cs="Times New Roman"/>
          <w:color w:val="auto"/>
          <w:sz w:val="24"/>
          <w:szCs w:val="24"/>
        </w:rPr>
        <w:t xml:space="preserve"> </w:t>
      </w:r>
      <w:r w:rsidRPr="003B7D36">
        <w:rPr>
          <w:rFonts w:ascii="Times New Roman" w:hAnsi="Times New Roman" w:cs="Times New Roman"/>
          <w:color w:val="auto"/>
          <w:sz w:val="24"/>
          <w:szCs w:val="24"/>
        </w:rPr>
        <w:t xml:space="preserve">The </w:t>
      </w:r>
      <w:proofErr w:type="spellStart"/>
      <w:r w:rsidRPr="003B7D36">
        <w:rPr>
          <w:rFonts w:ascii="Times New Roman" w:hAnsi="Times New Roman" w:cs="Times New Roman"/>
          <w:color w:val="auto"/>
          <w:sz w:val="24"/>
          <w:szCs w:val="24"/>
        </w:rPr>
        <w:t>Hallel</w:t>
      </w:r>
      <w:proofErr w:type="spellEnd"/>
      <w:r w:rsidRPr="003B7D36">
        <w:rPr>
          <w:rFonts w:ascii="Times New Roman" w:hAnsi="Times New Roman" w:cs="Times New Roman"/>
          <w:color w:val="auto"/>
          <w:sz w:val="24"/>
          <w:szCs w:val="24"/>
        </w:rPr>
        <w:t xml:space="preserve">, composed of Psalms 113–118, was sung regularly during Passover season and would be fresh on everyone’s mind; later generations applied these psalms to the future redemption for which they hoped. Jesus cites Psalm 118 </w:t>
      </w:r>
      <w:proofErr w:type="spellStart"/>
      <w:r w:rsidRPr="003B7D36">
        <w:rPr>
          <w:rFonts w:ascii="Times New Roman" w:hAnsi="Times New Roman" w:cs="Times New Roman"/>
          <w:color w:val="auto"/>
          <w:sz w:val="24"/>
          <w:szCs w:val="24"/>
        </w:rPr>
        <w:t>messianically</w:t>
      </w:r>
      <w:proofErr w:type="spellEnd"/>
      <w:r w:rsidRPr="003B7D36">
        <w:rPr>
          <w:rFonts w:ascii="Times New Roman" w:hAnsi="Times New Roman" w:cs="Times New Roman"/>
          <w:color w:val="auto"/>
          <w:sz w:val="24"/>
          <w:szCs w:val="24"/>
        </w:rPr>
        <w:t xml:space="preserve"> in Matthew 21:42</w:t>
      </w:r>
      <w:r w:rsidR="00E7167C">
        <w:rPr>
          <w:rFonts w:ascii="Times New Roman" w:hAnsi="Times New Roman" w:cs="Times New Roman"/>
          <w:color w:val="auto"/>
          <w:sz w:val="24"/>
          <w:szCs w:val="24"/>
        </w:rPr>
        <w:t xml:space="preserve"> (Keener).</w:t>
      </w:r>
    </w:p>
    <w:p w:rsidR="00DA6EF9" w:rsidRPr="003B7D36" w:rsidRDefault="00DA6EF9" w:rsidP="00E7167C">
      <w:pPr>
        <w:spacing w:line="480" w:lineRule="auto"/>
        <w:ind w:firstLine="720"/>
        <w:rPr>
          <w:rFonts w:ascii="Times New Roman" w:hAnsi="Times New Roman" w:cs="Times New Roman"/>
          <w:sz w:val="24"/>
          <w:szCs w:val="24"/>
        </w:rPr>
      </w:pPr>
      <w:r w:rsidRPr="003B7D36">
        <w:rPr>
          <w:rFonts w:ascii="Times New Roman" w:hAnsi="Times New Roman" w:cs="Times New Roman"/>
          <w:sz w:val="24"/>
          <w:szCs w:val="24"/>
        </w:rPr>
        <w:t>Matthew records Jesus using this phrase in 23:39 when he is lamenting over Jerusalem</w:t>
      </w:r>
      <w:r w:rsidR="00A720ED">
        <w:rPr>
          <w:rFonts w:ascii="Times New Roman" w:hAnsi="Times New Roman" w:cs="Times New Roman"/>
          <w:sz w:val="24"/>
          <w:szCs w:val="24"/>
        </w:rPr>
        <w:t xml:space="preserve">. </w:t>
      </w:r>
      <w:r w:rsidR="00E12DE0" w:rsidRPr="003B7D36">
        <w:rPr>
          <w:rFonts w:ascii="Times New Roman" w:hAnsi="Times New Roman" w:cs="Times New Roman"/>
          <w:sz w:val="24"/>
          <w:szCs w:val="24"/>
        </w:rPr>
        <w:t>This time, it is a reference to a second appearance, either after the resurrection or for the end of time appearance</w:t>
      </w:r>
      <w:r w:rsidR="00A720ED">
        <w:rPr>
          <w:rFonts w:ascii="Times New Roman" w:hAnsi="Times New Roman" w:cs="Times New Roman"/>
          <w:sz w:val="24"/>
          <w:szCs w:val="24"/>
        </w:rPr>
        <w:t xml:space="preserve">. </w:t>
      </w:r>
      <w:r w:rsidR="00E12DE0" w:rsidRPr="003B7D36">
        <w:rPr>
          <w:rFonts w:ascii="Times New Roman" w:hAnsi="Times New Roman" w:cs="Times New Roman"/>
          <w:sz w:val="24"/>
          <w:szCs w:val="24"/>
        </w:rPr>
        <w:t>His appearing will once again be heralded by this exclamation, “</w:t>
      </w:r>
      <w:r w:rsidR="00E12DE0" w:rsidRPr="003B7D36">
        <w:rPr>
          <w:rFonts w:ascii="Times New Roman" w:hAnsi="Times New Roman" w:cs="Times New Roman"/>
          <w:color w:val="auto"/>
          <w:sz w:val="24"/>
          <w:szCs w:val="24"/>
        </w:rPr>
        <w:t>Blessed is he who comes in the name of the Lord.”</w:t>
      </w:r>
    </w:p>
    <w:p w:rsidR="00C11C4F" w:rsidRPr="003B7D36" w:rsidRDefault="00E7167C" w:rsidP="00E7167C">
      <w:pPr>
        <w:spacing w:line="480" w:lineRule="auto"/>
        <w:ind w:firstLine="720"/>
        <w:rPr>
          <w:rFonts w:ascii="Times New Roman" w:hAnsi="Times New Roman" w:cs="Times New Roman"/>
          <w:sz w:val="24"/>
          <w:szCs w:val="24"/>
        </w:rPr>
      </w:pPr>
      <w:proofErr w:type="gramStart"/>
      <w:r>
        <w:rPr>
          <w:rFonts w:ascii="Times New Roman" w:hAnsi="Times New Roman" w:cs="Times New Roman"/>
          <w:sz w:val="24"/>
          <w:szCs w:val="24"/>
        </w:rPr>
        <w:t>Omission.</w:t>
      </w:r>
      <w:proofErr w:type="gramEnd"/>
      <w:r>
        <w:rPr>
          <w:rFonts w:ascii="Times New Roman" w:hAnsi="Times New Roman" w:cs="Times New Roman"/>
          <w:sz w:val="24"/>
          <w:szCs w:val="24"/>
        </w:rPr>
        <w:t xml:space="preserve"> </w:t>
      </w:r>
      <w:r w:rsidR="00BB4281" w:rsidRPr="003B7D36">
        <w:rPr>
          <w:rFonts w:ascii="Times New Roman" w:hAnsi="Times New Roman" w:cs="Times New Roman"/>
          <w:sz w:val="24"/>
          <w:szCs w:val="24"/>
        </w:rPr>
        <w:t>Matthew omits the unusual Hebrew praise recorded in Mark 11:10</w:t>
      </w:r>
      <w:r w:rsidR="00A720ED">
        <w:rPr>
          <w:rFonts w:ascii="Times New Roman" w:hAnsi="Times New Roman" w:cs="Times New Roman"/>
          <w:sz w:val="24"/>
          <w:szCs w:val="24"/>
        </w:rPr>
        <w:t xml:space="preserve">. </w:t>
      </w:r>
      <w:r w:rsidR="001F44A1" w:rsidRPr="003B7D36">
        <w:rPr>
          <w:rFonts w:ascii="Times New Roman" w:hAnsi="Times New Roman" w:cs="Times New Roman"/>
          <w:sz w:val="24"/>
          <w:szCs w:val="24"/>
        </w:rPr>
        <w:t>Mark calls (King) David ‘our father’ even though this “</w:t>
      </w:r>
      <w:proofErr w:type="gramStart"/>
      <w:r w:rsidR="001F44A1" w:rsidRPr="003B7D36">
        <w:rPr>
          <w:rFonts w:ascii="Times New Roman" w:hAnsi="Times New Roman" w:cs="Times New Roman"/>
          <w:sz w:val="24"/>
          <w:szCs w:val="24"/>
        </w:rPr>
        <w:t>has no direct Jewish parallels</w:t>
      </w:r>
      <w:proofErr w:type="gramEnd"/>
      <w:r w:rsidR="001F44A1" w:rsidRPr="003B7D36">
        <w:rPr>
          <w:rFonts w:ascii="Times New Roman" w:hAnsi="Times New Roman" w:cs="Times New Roman"/>
          <w:sz w:val="24"/>
          <w:szCs w:val="24"/>
        </w:rPr>
        <w:t>”</w:t>
      </w:r>
      <w:r w:rsidR="00CB3538">
        <w:rPr>
          <w:rFonts w:ascii="Times New Roman" w:hAnsi="Times New Roman" w:cs="Times New Roman"/>
          <w:sz w:val="24"/>
          <w:szCs w:val="24"/>
        </w:rPr>
        <w:t xml:space="preserve"> (</w:t>
      </w:r>
      <w:proofErr w:type="spellStart"/>
      <w:r w:rsidR="00CB3538">
        <w:rPr>
          <w:rFonts w:ascii="Times New Roman" w:hAnsi="Times New Roman" w:cs="Times New Roman"/>
          <w:sz w:val="24"/>
          <w:szCs w:val="24"/>
        </w:rPr>
        <w:t>Losie</w:t>
      </w:r>
      <w:proofErr w:type="spellEnd"/>
      <w:r w:rsidR="00CB3538">
        <w:rPr>
          <w:rFonts w:ascii="Times New Roman" w:hAnsi="Times New Roman" w:cs="Times New Roman"/>
          <w:sz w:val="24"/>
          <w:szCs w:val="24"/>
        </w:rPr>
        <w:t xml:space="preserve"> 856).</w:t>
      </w:r>
    </w:p>
    <w:p w:rsidR="00562EAB" w:rsidRPr="003B7D36" w:rsidRDefault="00562EAB" w:rsidP="00913544">
      <w:pPr>
        <w:spacing w:line="480" w:lineRule="auto"/>
        <w:rPr>
          <w:rFonts w:ascii="Times New Roman" w:hAnsi="Times New Roman" w:cs="Times New Roman"/>
          <w:sz w:val="24"/>
          <w:szCs w:val="24"/>
        </w:rPr>
      </w:pPr>
      <w:r w:rsidRPr="003B7D36">
        <w:rPr>
          <w:rFonts w:ascii="Times New Roman" w:hAnsi="Times New Roman" w:cs="Times New Roman"/>
          <w:sz w:val="24"/>
          <w:szCs w:val="24"/>
        </w:rPr>
        <w:t>Matthew 21:10-11</w:t>
      </w:r>
    </w:p>
    <w:p w:rsidR="00562EAB" w:rsidRDefault="00562EAB" w:rsidP="00913544">
      <w:pPr>
        <w:spacing w:line="480" w:lineRule="auto"/>
        <w:rPr>
          <w:rFonts w:ascii="Times New Roman" w:hAnsi="Times New Roman" w:cs="Times New Roman"/>
          <w:sz w:val="24"/>
          <w:szCs w:val="24"/>
        </w:rPr>
      </w:pPr>
      <w:r w:rsidRPr="003B7D36">
        <w:rPr>
          <w:rFonts w:ascii="Times New Roman" w:hAnsi="Times New Roman" w:cs="Times New Roman"/>
          <w:sz w:val="24"/>
          <w:szCs w:val="24"/>
        </w:rPr>
        <w:t>Matthew alone records the account of the people raising the questions of Jesus’ identity</w:t>
      </w:r>
      <w:r w:rsidR="00CB3538">
        <w:rPr>
          <w:rFonts w:ascii="Times New Roman" w:hAnsi="Times New Roman" w:cs="Times New Roman"/>
          <w:sz w:val="24"/>
          <w:szCs w:val="24"/>
        </w:rPr>
        <w:t>.</w:t>
      </w:r>
    </w:p>
    <w:p w:rsidR="00CB3538" w:rsidRPr="003B7D36" w:rsidRDefault="00CB3538" w:rsidP="00913544">
      <w:pPr>
        <w:spacing w:line="480" w:lineRule="auto"/>
        <w:rPr>
          <w:rFonts w:ascii="Times New Roman" w:hAnsi="Times New Roman" w:cs="Times New Roman"/>
          <w:sz w:val="24"/>
          <w:szCs w:val="24"/>
        </w:rPr>
      </w:pPr>
    </w:p>
    <w:p w:rsidR="0035217C" w:rsidRPr="003B7D36" w:rsidRDefault="0035217C" w:rsidP="00913544">
      <w:pPr>
        <w:spacing w:line="480" w:lineRule="auto"/>
        <w:rPr>
          <w:rFonts w:ascii="Times New Roman" w:hAnsi="Times New Roman" w:cs="Times New Roman"/>
          <w:sz w:val="24"/>
          <w:szCs w:val="24"/>
        </w:rPr>
      </w:pPr>
      <w:proofErr w:type="gramStart"/>
      <w:r w:rsidRPr="00CB3538">
        <w:rPr>
          <w:rFonts w:ascii="Times New Roman" w:hAnsi="Times New Roman" w:cs="Times New Roman"/>
          <w:i/>
          <w:sz w:val="24"/>
          <w:szCs w:val="24"/>
        </w:rPr>
        <w:t>Conclusions</w:t>
      </w:r>
      <w:r w:rsidR="00CB3538">
        <w:rPr>
          <w:rFonts w:ascii="Times New Roman" w:hAnsi="Times New Roman" w:cs="Times New Roman"/>
          <w:i/>
          <w:sz w:val="24"/>
          <w:szCs w:val="24"/>
        </w:rPr>
        <w:t>.</w:t>
      </w:r>
      <w:proofErr w:type="gramEnd"/>
      <w:r w:rsidR="00CB3538">
        <w:rPr>
          <w:rFonts w:ascii="Times New Roman" w:hAnsi="Times New Roman" w:cs="Times New Roman"/>
          <w:sz w:val="24"/>
          <w:szCs w:val="24"/>
        </w:rPr>
        <w:t xml:space="preserve"> </w:t>
      </w:r>
      <w:r w:rsidRPr="003B7D36">
        <w:rPr>
          <w:rFonts w:ascii="Times New Roman" w:hAnsi="Times New Roman" w:cs="Times New Roman"/>
          <w:sz w:val="24"/>
          <w:szCs w:val="24"/>
        </w:rPr>
        <w:t>The redactors’ pens were busy compiling their varied sources to image Jesus in this climactic event in such a way as to impress their audiences of his divine appointment</w:t>
      </w:r>
      <w:r w:rsidR="00A720ED">
        <w:rPr>
          <w:rFonts w:ascii="Times New Roman" w:hAnsi="Times New Roman" w:cs="Times New Roman"/>
          <w:sz w:val="24"/>
          <w:szCs w:val="24"/>
        </w:rPr>
        <w:t xml:space="preserve">. </w:t>
      </w:r>
      <w:r w:rsidRPr="003B7D36">
        <w:rPr>
          <w:rFonts w:ascii="Times New Roman" w:hAnsi="Times New Roman" w:cs="Times New Roman"/>
          <w:sz w:val="24"/>
          <w:szCs w:val="24"/>
        </w:rPr>
        <w:t>For the Jewish audiences, Matthew adds the necessary Hebraisms to keep their Messiah linked to the prophetic past</w:t>
      </w:r>
      <w:r w:rsidR="00A720ED">
        <w:rPr>
          <w:rFonts w:ascii="Times New Roman" w:hAnsi="Times New Roman" w:cs="Times New Roman"/>
          <w:sz w:val="24"/>
          <w:szCs w:val="24"/>
        </w:rPr>
        <w:t xml:space="preserve">. </w:t>
      </w:r>
      <w:r w:rsidRPr="003B7D36">
        <w:rPr>
          <w:rFonts w:ascii="Times New Roman" w:hAnsi="Times New Roman" w:cs="Times New Roman"/>
          <w:sz w:val="24"/>
          <w:szCs w:val="24"/>
        </w:rPr>
        <w:t>Mark and Luke’s audiences need to see the man Jesus with little concern of his background</w:t>
      </w:r>
      <w:r w:rsidR="00A720ED">
        <w:rPr>
          <w:rFonts w:ascii="Times New Roman" w:hAnsi="Times New Roman" w:cs="Times New Roman"/>
          <w:sz w:val="24"/>
          <w:szCs w:val="24"/>
        </w:rPr>
        <w:t xml:space="preserve">. </w:t>
      </w:r>
      <w:r w:rsidR="00CD1A55" w:rsidRPr="003B7D36">
        <w:rPr>
          <w:rFonts w:ascii="Times New Roman" w:hAnsi="Times New Roman" w:cs="Times New Roman"/>
          <w:sz w:val="24"/>
          <w:szCs w:val="24"/>
        </w:rPr>
        <w:t>Thus, it is purely a historical event</w:t>
      </w:r>
      <w:r w:rsidR="00A720ED">
        <w:rPr>
          <w:rFonts w:ascii="Times New Roman" w:hAnsi="Times New Roman" w:cs="Times New Roman"/>
          <w:sz w:val="24"/>
          <w:szCs w:val="24"/>
        </w:rPr>
        <w:t xml:space="preserve">. </w:t>
      </w:r>
      <w:r w:rsidRPr="003B7D36">
        <w:rPr>
          <w:rFonts w:ascii="Times New Roman" w:hAnsi="Times New Roman" w:cs="Times New Roman"/>
          <w:sz w:val="24"/>
          <w:szCs w:val="24"/>
        </w:rPr>
        <w:t>Jew or Greek would understand that Jesus was making a statement with this mode of entry and the timing.</w:t>
      </w:r>
    </w:p>
    <w:p w:rsidR="0035217C" w:rsidRDefault="0035217C" w:rsidP="00CB3538">
      <w:pPr>
        <w:spacing w:line="480" w:lineRule="auto"/>
        <w:ind w:firstLine="720"/>
        <w:rPr>
          <w:rFonts w:ascii="Times New Roman" w:hAnsi="Times New Roman" w:cs="Times New Roman"/>
          <w:sz w:val="24"/>
          <w:szCs w:val="24"/>
        </w:rPr>
      </w:pPr>
      <w:r w:rsidRPr="003B7D36">
        <w:rPr>
          <w:rFonts w:ascii="Times New Roman" w:hAnsi="Times New Roman" w:cs="Times New Roman"/>
          <w:sz w:val="24"/>
          <w:szCs w:val="24"/>
        </w:rPr>
        <w:t xml:space="preserve">The historicity of this event is not questioned by recent scholars so much as “how much those who handed on the tradition shaped the story in order to make it a vehicle for expressing </w:t>
      </w:r>
      <w:r w:rsidRPr="003B7D36">
        <w:rPr>
          <w:rFonts w:ascii="Times New Roman" w:hAnsi="Times New Roman" w:cs="Times New Roman"/>
          <w:sz w:val="24"/>
          <w:szCs w:val="24"/>
        </w:rPr>
        <w:lastRenderedPageBreak/>
        <w:t>the allegedly later belief of the early church that Jesus was the fulfillment of the Jewish hope for a messianic deliverer in the form of a Davidic king</w:t>
      </w:r>
      <w:r w:rsidR="00CB3538">
        <w:rPr>
          <w:rFonts w:ascii="Times New Roman" w:hAnsi="Times New Roman" w:cs="Times New Roman"/>
          <w:sz w:val="24"/>
          <w:szCs w:val="24"/>
        </w:rPr>
        <w:t>” (</w:t>
      </w:r>
      <w:proofErr w:type="spellStart"/>
      <w:r w:rsidR="00CB3538">
        <w:rPr>
          <w:rFonts w:ascii="Times New Roman" w:hAnsi="Times New Roman" w:cs="Times New Roman"/>
          <w:sz w:val="24"/>
          <w:szCs w:val="24"/>
        </w:rPr>
        <w:t>Losie</w:t>
      </w:r>
      <w:proofErr w:type="spellEnd"/>
      <w:r w:rsidR="00CB3538">
        <w:rPr>
          <w:rFonts w:ascii="Times New Roman" w:hAnsi="Times New Roman" w:cs="Times New Roman"/>
          <w:sz w:val="24"/>
          <w:szCs w:val="24"/>
        </w:rPr>
        <w:t xml:space="preserve"> 854)</w:t>
      </w:r>
      <w:r w:rsidRPr="003B7D36">
        <w:rPr>
          <w:rFonts w:ascii="Times New Roman" w:hAnsi="Times New Roman" w:cs="Times New Roman"/>
          <w:sz w:val="24"/>
          <w:szCs w:val="24"/>
        </w:rPr>
        <w:t>.</w:t>
      </w:r>
    </w:p>
    <w:p w:rsidR="00CB3538" w:rsidRPr="003B7D36" w:rsidRDefault="00CB3538" w:rsidP="00CB3538">
      <w:pPr>
        <w:spacing w:line="480" w:lineRule="auto"/>
        <w:ind w:firstLine="720"/>
        <w:rPr>
          <w:rFonts w:ascii="Times New Roman" w:hAnsi="Times New Roman" w:cs="Times New Roman"/>
          <w:sz w:val="24"/>
          <w:szCs w:val="24"/>
        </w:rPr>
      </w:pPr>
    </w:p>
    <w:p w:rsidR="00CB3538" w:rsidRDefault="00374BBC" w:rsidP="00913544">
      <w:pPr>
        <w:spacing w:line="480" w:lineRule="auto"/>
        <w:rPr>
          <w:rFonts w:ascii="Times New Roman" w:hAnsi="Times New Roman" w:cs="Times New Roman"/>
          <w:smallCaps/>
          <w:sz w:val="24"/>
          <w:szCs w:val="24"/>
        </w:rPr>
      </w:pPr>
      <w:r w:rsidRPr="00CB3538">
        <w:rPr>
          <w:rFonts w:ascii="Times New Roman" w:hAnsi="Times New Roman" w:cs="Times New Roman"/>
          <w:smallCaps/>
          <w:sz w:val="24"/>
          <w:szCs w:val="24"/>
        </w:rPr>
        <w:t>K</w:t>
      </w:r>
      <w:r w:rsidR="004C7E72" w:rsidRPr="00CB3538">
        <w:rPr>
          <w:rFonts w:ascii="Times New Roman" w:hAnsi="Times New Roman" w:cs="Times New Roman"/>
          <w:smallCaps/>
          <w:sz w:val="24"/>
          <w:szCs w:val="24"/>
        </w:rPr>
        <w:t>ey words</w:t>
      </w:r>
      <w:r w:rsidR="009B7323" w:rsidRPr="00CB3538">
        <w:rPr>
          <w:rFonts w:ascii="Times New Roman" w:hAnsi="Times New Roman" w:cs="Times New Roman"/>
          <w:smallCaps/>
          <w:sz w:val="24"/>
          <w:szCs w:val="24"/>
        </w:rPr>
        <w:t>/Phrases</w:t>
      </w:r>
    </w:p>
    <w:p w:rsidR="004C7E72" w:rsidRDefault="004C7E72" w:rsidP="00913544">
      <w:pPr>
        <w:spacing w:line="480" w:lineRule="auto"/>
        <w:rPr>
          <w:rFonts w:ascii="Times New Roman" w:hAnsi="Times New Roman" w:cs="Times New Roman"/>
          <w:sz w:val="24"/>
          <w:szCs w:val="24"/>
        </w:rPr>
      </w:pPr>
      <w:r w:rsidRPr="003B7D36">
        <w:rPr>
          <w:rFonts w:ascii="Times New Roman" w:hAnsi="Times New Roman" w:cs="Times New Roman"/>
          <w:sz w:val="24"/>
          <w:szCs w:val="24"/>
        </w:rPr>
        <w:t>What are the theologically important words in the pass</w:t>
      </w:r>
      <w:r w:rsidR="00CB3538">
        <w:rPr>
          <w:rFonts w:ascii="Times New Roman" w:hAnsi="Times New Roman" w:cs="Times New Roman"/>
          <w:sz w:val="24"/>
          <w:szCs w:val="24"/>
        </w:rPr>
        <w:t xml:space="preserve">age? </w:t>
      </w:r>
      <w:r w:rsidRPr="003B7D36">
        <w:rPr>
          <w:rFonts w:ascii="Times New Roman" w:hAnsi="Times New Roman" w:cs="Times New Roman"/>
          <w:sz w:val="24"/>
          <w:szCs w:val="24"/>
        </w:rPr>
        <w:t>Do these words evoke any other parts of the Bible? Are these words used in a new way by the author of this passage? What do these words mean?</w:t>
      </w:r>
      <w:r w:rsidR="00CB3538">
        <w:rPr>
          <w:rFonts w:ascii="Times New Roman" w:hAnsi="Times New Roman" w:cs="Times New Roman"/>
          <w:sz w:val="24"/>
          <w:szCs w:val="24"/>
        </w:rPr>
        <w:t xml:space="preserve"> These are all important questions for the exegete.</w:t>
      </w:r>
    </w:p>
    <w:p w:rsidR="00811A7B" w:rsidRPr="003B7D36" w:rsidRDefault="00811A7B" w:rsidP="00913544">
      <w:pPr>
        <w:spacing w:line="480" w:lineRule="auto"/>
        <w:rPr>
          <w:rFonts w:ascii="Times New Roman" w:hAnsi="Times New Roman" w:cs="Times New Roman"/>
          <w:sz w:val="24"/>
          <w:szCs w:val="24"/>
        </w:rPr>
      </w:pPr>
    </w:p>
    <w:p w:rsidR="00374BBC" w:rsidRPr="003B7D36" w:rsidRDefault="00374BBC" w:rsidP="00913544">
      <w:pPr>
        <w:spacing w:line="480" w:lineRule="auto"/>
        <w:rPr>
          <w:rFonts w:ascii="Times New Roman" w:hAnsi="Times New Roman" w:cs="Times New Roman"/>
          <w:sz w:val="24"/>
          <w:szCs w:val="24"/>
        </w:rPr>
      </w:pPr>
      <w:proofErr w:type="gramStart"/>
      <w:r w:rsidRPr="00811A7B">
        <w:rPr>
          <w:rFonts w:ascii="Times New Roman" w:hAnsi="Times New Roman" w:cs="Times New Roman"/>
          <w:i/>
          <w:sz w:val="24"/>
          <w:szCs w:val="24"/>
        </w:rPr>
        <w:t>King</w:t>
      </w:r>
      <w:r w:rsidR="00A84E3B" w:rsidRPr="00811A7B">
        <w:rPr>
          <w:rFonts w:ascii="Times New Roman" w:hAnsi="Times New Roman" w:cs="Times New Roman"/>
          <w:i/>
          <w:sz w:val="24"/>
          <w:szCs w:val="24"/>
        </w:rPr>
        <w:t>/Kingdom</w:t>
      </w:r>
      <w:r w:rsidR="00811A7B">
        <w:rPr>
          <w:rFonts w:ascii="Times New Roman" w:hAnsi="Times New Roman" w:cs="Times New Roman"/>
          <w:sz w:val="24"/>
          <w:szCs w:val="24"/>
        </w:rPr>
        <w:t>.</w:t>
      </w:r>
      <w:proofErr w:type="gramEnd"/>
      <w:r w:rsidR="00811A7B">
        <w:rPr>
          <w:rFonts w:ascii="Times New Roman" w:hAnsi="Times New Roman" w:cs="Times New Roman"/>
          <w:sz w:val="24"/>
          <w:szCs w:val="24"/>
        </w:rPr>
        <w:t xml:space="preserve"> </w:t>
      </w:r>
      <w:r w:rsidR="00A91AB3" w:rsidRPr="003B7D36">
        <w:rPr>
          <w:rFonts w:ascii="Times New Roman" w:hAnsi="Times New Roman" w:cs="Times New Roman"/>
          <w:sz w:val="24"/>
          <w:szCs w:val="24"/>
        </w:rPr>
        <w:t>“</w:t>
      </w:r>
      <w:r w:rsidR="00811A7B" w:rsidRPr="003B7D36">
        <w:rPr>
          <w:rFonts w:ascii="Times New Roman" w:hAnsi="Times New Roman" w:cs="Times New Roman"/>
          <w:sz w:val="24"/>
          <w:szCs w:val="24"/>
        </w:rPr>
        <w:t xml:space="preserve">The </w:t>
      </w:r>
      <w:r w:rsidR="00A91AB3" w:rsidRPr="003B7D36">
        <w:rPr>
          <w:rFonts w:ascii="Times New Roman" w:hAnsi="Times New Roman" w:cs="Times New Roman"/>
          <w:sz w:val="24"/>
          <w:szCs w:val="24"/>
        </w:rPr>
        <w:t>decisive establishment of manifestation of the divine sovereignty has drawn so near to men that they are now confronted with the possibility and the ineluctable necessity of repentance and conversion”</w:t>
      </w:r>
      <w:r w:rsidR="00811A7B">
        <w:rPr>
          <w:rFonts w:ascii="Times New Roman" w:hAnsi="Times New Roman" w:cs="Times New Roman"/>
          <w:sz w:val="24"/>
          <w:szCs w:val="24"/>
        </w:rPr>
        <w:t xml:space="preserve"> (</w:t>
      </w:r>
      <w:proofErr w:type="spellStart"/>
      <w:r w:rsidR="00811A7B">
        <w:rPr>
          <w:rFonts w:ascii="Times New Roman" w:hAnsi="Times New Roman" w:cs="Times New Roman"/>
          <w:sz w:val="24"/>
          <w:szCs w:val="24"/>
        </w:rPr>
        <w:t>Blomberg</w:t>
      </w:r>
      <w:proofErr w:type="spellEnd"/>
      <w:r w:rsidR="00811A7B">
        <w:rPr>
          <w:rFonts w:ascii="Times New Roman" w:hAnsi="Times New Roman" w:cs="Times New Roman"/>
          <w:sz w:val="24"/>
          <w:szCs w:val="24"/>
        </w:rPr>
        <w:t xml:space="preserve"> 74).</w:t>
      </w:r>
    </w:p>
    <w:p w:rsidR="00481372" w:rsidRPr="003B7D36" w:rsidRDefault="00481372" w:rsidP="00811A7B">
      <w:pPr>
        <w:spacing w:line="480" w:lineRule="auto"/>
        <w:ind w:firstLine="720"/>
        <w:rPr>
          <w:rFonts w:ascii="Times New Roman" w:hAnsi="Times New Roman" w:cs="Times New Roman"/>
          <w:sz w:val="24"/>
          <w:szCs w:val="24"/>
        </w:rPr>
      </w:pPr>
      <w:r w:rsidRPr="003B7D36">
        <w:rPr>
          <w:rFonts w:ascii="Times New Roman" w:hAnsi="Times New Roman" w:cs="Times New Roman"/>
          <w:sz w:val="24"/>
          <w:szCs w:val="24"/>
        </w:rPr>
        <w:t>The Old Testament background can be summed up to some extent by the following lengthy paragraph</w:t>
      </w:r>
      <w:r w:rsidR="00811A7B">
        <w:rPr>
          <w:rFonts w:ascii="Times New Roman" w:hAnsi="Times New Roman" w:cs="Times New Roman"/>
          <w:sz w:val="24"/>
          <w:szCs w:val="24"/>
        </w:rPr>
        <w:t>:</w:t>
      </w:r>
    </w:p>
    <w:p w:rsidR="00481372" w:rsidRPr="003B7D36" w:rsidRDefault="00481372" w:rsidP="00913544">
      <w:pPr>
        <w:spacing w:line="480" w:lineRule="auto"/>
        <w:ind w:left="720" w:right="720"/>
        <w:rPr>
          <w:rFonts w:ascii="Times New Roman" w:hAnsi="Times New Roman" w:cs="Times New Roman"/>
          <w:sz w:val="24"/>
          <w:szCs w:val="24"/>
        </w:rPr>
      </w:pPr>
      <w:r w:rsidRPr="003B7D36">
        <w:rPr>
          <w:rFonts w:ascii="Times New Roman" w:hAnsi="Times New Roman" w:cs="Times New Roman"/>
          <w:color w:val="auto"/>
          <w:sz w:val="24"/>
          <w:szCs w:val="24"/>
        </w:rPr>
        <w:t xml:space="preserve">The kingship of Yahweh is an aspect of faith found neither in the wisdom literature, the oral teaching of many of the prophets, nor in a considerable number </w:t>
      </w:r>
      <w:proofErr w:type="gramStart"/>
      <w:r w:rsidRPr="003B7D36">
        <w:rPr>
          <w:rFonts w:ascii="Times New Roman" w:hAnsi="Times New Roman" w:cs="Times New Roman"/>
          <w:color w:val="auto"/>
          <w:sz w:val="24"/>
          <w:szCs w:val="24"/>
        </w:rPr>
        <w:t>of</w:t>
      </w:r>
      <w:proofErr w:type="gramEnd"/>
      <w:r w:rsidRPr="003B7D36">
        <w:rPr>
          <w:rFonts w:ascii="Times New Roman" w:hAnsi="Times New Roman" w:cs="Times New Roman"/>
          <w:color w:val="auto"/>
          <w:sz w:val="24"/>
          <w:szCs w:val="24"/>
        </w:rPr>
        <w:t xml:space="preserve"> historical narratives. It is frequent, on the other hand, in the hymns of the Psalter (the so-called enthronement-Psalms), later prophetic writings including the prophecies to the nations in Jeremiah (e.g. </w:t>
      </w:r>
      <w:r w:rsidRPr="003B7D36">
        <w:rPr>
          <w:rFonts w:ascii="Times New Roman" w:hAnsi="Times New Roman" w:cs="Times New Roman"/>
          <w:color w:val="0000FF"/>
          <w:sz w:val="24"/>
          <w:szCs w:val="24"/>
        </w:rPr>
        <w:t>Jer. 46:18</w:t>
      </w:r>
      <w:r w:rsidRPr="003B7D36">
        <w:rPr>
          <w:rFonts w:ascii="Times New Roman" w:hAnsi="Times New Roman" w:cs="Times New Roman"/>
          <w:sz w:val="24"/>
          <w:szCs w:val="24"/>
        </w:rPr>
        <w:t xml:space="preserve">; </w:t>
      </w:r>
      <w:r w:rsidRPr="003B7D36">
        <w:rPr>
          <w:rFonts w:ascii="Times New Roman" w:hAnsi="Times New Roman" w:cs="Times New Roman"/>
          <w:color w:val="0000FF"/>
          <w:sz w:val="24"/>
          <w:szCs w:val="24"/>
        </w:rPr>
        <w:t>48:15</w:t>
      </w:r>
      <w:r w:rsidRPr="003B7D36">
        <w:rPr>
          <w:rFonts w:ascii="Times New Roman" w:hAnsi="Times New Roman" w:cs="Times New Roman"/>
          <w:sz w:val="24"/>
          <w:szCs w:val="24"/>
        </w:rPr>
        <w:t xml:space="preserve">; </w:t>
      </w:r>
      <w:r w:rsidRPr="003B7D36">
        <w:rPr>
          <w:rFonts w:ascii="Times New Roman" w:hAnsi="Times New Roman" w:cs="Times New Roman"/>
          <w:color w:val="0000FF"/>
          <w:sz w:val="24"/>
          <w:szCs w:val="24"/>
        </w:rPr>
        <w:t>51:57</w:t>
      </w:r>
      <w:r w:rsidRPr="003B7D36">
        <w:rPr>
          <w:rFonts w:ascii="Times New Roman" w:hAnsi="Times New Roman" w:cs="Times New Roman"/>
          <w:sz w:val="24"/>
          <w:szCs w:val="24"/>
        </w:rPr>
        <w:t xml:space="preserve">), and in the narrative parts of the book of Daniel. </w:t>
      </w:r>
      <w:r w:rsidR="00904E49" w:rsidRPr="003B7D36">
        <w:rPr>
          <w:rFonts w:ascii="Times New Roman" w:hAnsi="Times New Roman" w:cs="Times New Roman"/>
          <w:sz w:val="24"/>
          <w:szCs w:val="24"/>
        </w:rPr>
        <w:t>Thus,</w:t>
      </w:r>
      <w:r w:rsidRPr="003B7D36">
        <w:rPr>
          <w:rFonts w:ascii="Times New Roman" w:hAnsi="Times New Roman" w:cs="Times New Roman"/>
          <w:sz w:val="24"/>
          <w:szCs w:val="24"/>
        </w:rPr>
        <w:t xml:space="preserve"> it tends to feature in the later parts of the OT. This suggests that the concept of Yahweh’s kingship was not a constitutive element in the original faith of Israel (cf. A. Alt, </w:t>
      </w:r>
      <w:r w:rsidRPr="003B7D36">
        <w:rPr>
          <w:rFonts w:ascii="Times New Roman" w:hAnsi="Times New Roman" w:cs="Times New Roman"/>
          <w:i/>
          <w:iCs/>
          <w:sz w:val="24"/>
          <w:szCs w:val="24"/>
        </w:rPr>
        <w:t>Kleine Schriften zur Geschichte des Volkes Israel</w:t>
      </w:r>
      <w:r w:rsidRPr="003B7D36">
        <w:rPr>
          <w:rFonts w:ascii="Times New Roman" w:hAnsi="Times New Roman" w:cs="Times New Roman"/>
          <w:sz w:val="24"/>
          <w:szCs w:val="24"/>
        </w:rPr>
        <w:t>, I, 1968, 348)</w:t>
      </w:r>
      <w:r w:rsidR="00811A7B">
        <w:rPr>
          <w:rFonts w:ascii="Times New Roman" w:hAnsi="Times New Roman" w:cs="Times New Roman"/>
          <w:sz w:val="24"/>
          <w:szCs w:val="24"/>
        </w:rPr>
        <w:t xml:space="preserve"> (</w:t>
      </w:r>
      <w:proofErr w:type="spellStart"/>
      <w:r w:rsidR="00811A7B">
        <w:rPr>
          <w:rFonts w:ascii="Times New Roman" w:hAnsi="Times New Roman" w:cs="Times New Roman"/>
          <w:sz w:val="24"/>
          <w:szCs w:val="24"/>
        </w:rPr>
        <w:t>Klappert</w:t>
      </w:r>
      <w:proofErr w:type="spellEnd"/>
      <w:r w:rsidR="00811A7B">
        <w:rPr>
          <w:rFonts w:ascii="Times New Roman" w:hAnsi="Times New Roman" w:cs="Times New Roman"/>
          <w:sz w:val="24"/>
          <w:szCs w:val="24"/>
        </w:rPr>
        <w:t>)</w:t>
      </w:r>
      <w:r w:rsidRPr="003B7D36">
        <w:rPr>
          <w:rFonts w:ascii="Times New Roman" w:hAnsi="Times New Roman" w:cs="Times New Roman"/>
          <w:sz w:val="24"/>
          <w:szCs w:val="24"/>
        </w:rPr>
        <w:t>.</w:t>
      </w:r>
    </w:p>
    <w:p w:rsidR="00720D10" w:rsidRPr="003B7D36" w:rsidRDefault="00E70AF4" w:rsidP="00913544">
      <w:pPr>
        <w:spacing w:line="480" w:lineRule="auto"/>
        <w:rPr>
          <w:rFonts w:ascii="Times New Roman" w:hAnsi="Times New Roman" w:cs="Times New Roman"/>
          <w:sz w:val="24"/>
          <w:szCs w:val="24"/>
        </w:rPr>
      </w:pPr>
      <w:r w:rsidRPr="003B7D36">
        <w:rPr>
          <w:rFonts w:ascii="Times New Roman" w:hAnsi="Times New Roman" w:cs="Times New Roman"/>
          <w:sz w:val="24"/>
          <w:szCs w:val="24"/>
        </w:rPr>
        <w:lastRenderedPageBreak/>
        <w:t>Matthew uses some form of the Greek word fifty-three times in his Gospel.</w:t>
      </w:r>
      <w:r w:rsidR="003A1CB2" w:rsidRPr="003B7D36">
        <w:rPr>
          <w:rStyle w:val="FootnoteReference"/>
          <w:rFonts w:ascii="Times New Roman" w:hAnsi="Times New Roman" w:cs="Times New Roman"/>
          <w:sz w:val="24"/>
          <w:szCs w:val="24"/>
        </w:rPr>
        <w:t xml:space="preserve"> </w:t>
      </w:r>
      <w:r w:rsidR="003A1CB2" w:rsidRPr="003B7D36">
        <w:rPr>
          <w:rStyle w:val="FootnoteReference"/>
          <w:rFonts w:ascii="Times New Roman" w:hAnsi="Times New Roman" w:cs="Times New Roman"/>
          <w:sz w:val="24"/>
          <w:szCs w:val="24"/>
        </w:rPr>
        <w:footnoteReference w:id="5"/>
      </w:r>
      <w:r w:rsidRPr="003B7D36">
        <w:rPr>
          <w:rFonts w:ascii="Times New Roman" w:hAnsi="Times New Roman" w:cs="Times New Roman"/>
          <w:sz w:val="24"/>
          <w:szCs w:val="24"/>
        </w:rPr>
        <w:t xml:space="preserve"> It is used to describe Gods reign in respect to heaven (reign by </w:t>
      </w:r>
      <w:r w:rsidR="00720D10" w:rsidRPr="003B7D36">
        <w:rPr>
          <w:rFonts w:ascii="Times New Roman" w:hAnsi="Times New Roman" w:cs="Times New Roman"/>
          <w:sz w:val="24"/>
          <w:szCs w:val="24"/>
        </w:rPr>
        <w:t>the</w:t>
      </w:r>
      <w:r w:rsidRPr="003B7D36">
        <w:rPr>
          <w:rFonts w:ascii="Times New Roman" w:hAnsi="Times New Roman" w:cs="Times New Roman"/>
          <w:sz w:val="24"/>
          <w:szCs w:val="24"/>
        </w:rPr>
        <w:t xml:space="preserve"> presence</w:t>
      </w:r>
      <w:r w:rsidR="00720D10" w:rsidRPr="003B7D36">
        <w:rPr>
          <w:rFonts w:ascii="Times New Roman" w:hAnsi="Times New Roman" w:cs="Times New Roman"/>
          <w:sz w:val="24"/>
          <w:szCs w:val="24"/>
        </w:rPr>
        <w:t xml:space="preserve"> of heaven on earth</w:t>
      </w:r>
      <w:r w:rsidRPr="003B7D36">
        <w:rPr>
          <w:rFonts w:ascii="Times New Roman" w:hAnsi="Times New Roman" w:cs="Times New Roman"/>
          <w:sz w:val="24"/>
          <w:szCs w:val="24"/>
        </w:rPr>
        <w:t>)</w:t>
      </w:r>
      <w:r w:rsidR="00720D10" w:rsidRPr="003B7D36">
        <w:rPr>
          <w:rStyle w:val="FootnoteReference"/>
          <w:rFonts w:ascii="Times New Roman" w:hAnsi="Times New Roman" w:cs="Times New Roman"/>
          <w:sz w:val="24"/>
          <w:szCs w:val="24"/>
        </w:rPr>
        <w:footnoteReference w:id="6"/>
      </w:r>
      <w:r w:rsidR="00A720ED">
        <w:rPr>
          <w:rFonts w:ascii="Times New Roman" w:hAnsi="Times New Roman" w:cs="Times New Roman"/>
          <w:sz w:val="24"/>
          <w:szCs w:val="24"/>
        </w:rPr>
        <w:t xml:space="preserve">. </w:t>
      </w:r>
      <w:r w:rsidR="004A0C1F" w:rsidRPr="003B7D36">
        <w:rPr>
          <w:rFonts w:ascii="Times New Roman" w:hAnsi="Times New Roman" w:cs="Times New Roman"/>
          <w:sz w:val="24"/>
          <w:szCs w:val="24"/>
        </w:rPr>
        <w:t>T</w:t>
      </w:r>
      <w:r w:rsidRPr="003B7D36">
        <w:rPr>
          <w:rFonts w:ascii="Times New Roman" w:hAnsi="Times New Roman" w:cs="Times New Roman"/>
          <w:sz w:val="24"/>
          <w:szCs w:val="24"/>
        </w:rPr>
        <w:t>he parables</w:t>
      </w:r>
      <w:r w:rsidR="0064788A" w:rsidRPr="003B7D36">
        <w:rPr>
          <w:rFonts w:ascii="Times New Roman" w:hAnsi="Times New Roman" w:cs="Times New Roman"/>
          <w:sz w:val="24"/>
          <w:szCs w:val="24"/>
        </w:rPr>
        <w:t xml:space="preserve"> (</w:t>
      </w:r>
      <w:proofErr w:type="spellStart"/>
      <w:r w:rsidR="0064788A" w:rsidRPr="003B7D36">
        <w:rPr>
          <w:rFonts w:ascii="Times New Roman" w:hAnsi="Times New Roman" w:cs="Times New Roman"/>
          <w:sz w:val="24"/>
          <w:szCs w:val="24"/>
        </w:rPr>
        <w:t>ch.</w:t>
      </w:r>
      <w:proofErr w:type="spellEnd"/>
      <w:r w:rsidR="0064788A" w:rsidRPr="003B7D36">
        <w:rPr>
          <w:rFonts w:ascii="Times New Roman" w:hAnsi="Times New Roman" w:cs="Times New Roman"/>
          <w:sz w:val="24"/>
          <w:szCs w:val="24"/>
        </w:rPr>
        <w:t xml:space="preserve"> 13)</w:t>
      </w:r>
      <w:r w:rsidR="004A0C1F" w:rsidRPr="003B7D36">
        <w:rPr>
          <w:rFonts w:ascii="Times New Roman" w:hAnsi="Times New Roman" w:cs="Times New Roman"/>
          <w:sz w:val="24"/>
          <w:szCs w:val="24"/>
        </w:rPr>
        <w:t xml:space="preserve"> give the laws of the kingdom of heaven</w:t>
      </w:r>
      <w:r w:rsidR="00A720ED">
        <w:rPr>
          <w:rFonts w:ascii="Times New Roman" w:hAnsi="Times New Roman" w:cs="Times New Roman"/>
          <w:sz w:val="24"/>
          <w:szCs w:val="24"/>
        </w:rPr>
        <w:t xml:space="preserve">. </w:t>
      </w:r>
      <w:r w:rsidR="0064788A" w:rsidRPr="003B7D36">
        <w:rPr>
          <w:rFonts w:ascii="Times New Roman" w:hAnsi="Times New Roman" w:cs="Times New Roman"/>
          <w:sz w:val="24"/>
          <w:szCs w:val="24"/>
        </w:rPr>
        <w:t>Concluding the parables of the kingdom, Jesus said, “</w:t>
      </w:r>
      <w:r w:rsidR="0064788A" w:rsidRPr="003B7D36">
        <w:rPr>
          <w:rFonts w:ascii="Times New Roman" w:hAnsi="Times New Roman" w:cs="Times New Roman"/>
          <w:color w:val="auto"/>
          <w:sz w:val="24"/>
          <w:szCs w:val="24"/>
        </w:rPr>
        <w:t>Therefore every teacher of the law who has been instructed about the kingdom of heaven is like the owner of a</w:t>
      </w:r>
      <w:r w:rsidR="0064788A" w:rsidRPr="003B7D36">
        <w:rPr>
          <w:rFonts w:ascii="Times New Roman" w:hAnsi="Times New Roman" w:cs="Times New Roman"/>
          <w:sz w:val="24"/>
          <w:szCs w:val="24"/>
        </w:rPr>
        <w:t xml:space="preserve"> house who brings out of his storeroom new treasures as well as old.” (13:52</w:t>
      </w:r>
      <w:proofErr w:type="gramStart"/>
      <w:r w:rsidR="0064788A" w:rsidRPr="003B7D36">
        <w:rPr>
          <w:rFonts w:ascii="Times New Roman" w:hAnsi="Times New Roman" w:cs="Times New Roman"/>
          <w:sz w:val="24"/>
          <w:szCs w:val="24"/>
        </w:rPr>
        <w:t>)</w:t>
      </w:r>
      <w:r w:rsidR="000507F0" w:rsidRPr="003B7D36">
        <w:rPr>
          <w:rFonts w:ascii="Times New Roman" w:hAnsi="Times New Roman" w:cs="Times New Roman"/>
          <w:sz w:val="24"/>
          <w:szCs w:val="24"/>
        </w:rPr>
        <w:t xml:space="preserve">  </w:t>
      </w:r>
      <w:r w:rsidR="00720D10" w:rsidRPr="003B7D36">
        <w:rPr>
          <w:rFonts w:ascii="Times New Roman" w:hAnsi="Times New Roman" w:cs="Times New Roman"/>
          <w:sz w:val="24"/>
          <w:szCs w:val="24"/>
        </w:rPr>
        <w:t>Peter</w:t>
      </w:r>
      <w:proofErr w:type="gramEnd"/>
      <w:r w:rsidR="00720D10" w:rsidRPr="003B7D36">
        <w:rPr>
          <w:rFonts w:ascii="Times New Roman" w:hAnsi="Times New Roman" w:cs="Times New Roman"/>
          <w:sz w:val="24"/>
          <w:szCs w:val="24"/>
        </w:rPr>
        <w:t xml:space="preserve"> was promised the keys to the kingdom (16:19).</w:t>
      </w:r>
    </w:p>
    <w:p w:rsidR="00FB73D8" w:rsidRPr="003B7D36" w:rsidRDefault="00FB73D8" w:rsidP="00913544">
      <w:pPr>
        <w:autoSpaceDE w:val="0"/>
        <w:autoSpaceDN w:val="0"/>
        <w:adjustRightInd w:val="0"/>
        <w:spacing w:line="480" w:lineRule="auto"/>
        <w:ind w:left="720" w:right="720"/>
        <w:rPr>
          <w:rFonts w:ascii="Times New Roman" w:hAnsi="Times New Roman" w:cs="Times New Roman"/>
          <w:color w:val="auto"/>
          <w:sz w:val="24"/>
          <w:szCs w:val="24"/>
        </w:rPr>
      </w:pPr>
      <w:r w:rsidRPr="003B7D36">
        <w:rPr>
          <w:rFonts w:ascii="Times New Roman" w:hAnsi="Times New Roman" w:cs="Times New Roman"/>
          <w:color w:val="auto"/>
          <w:sz w:val="24"/>
          <w:szCs w:val="24"/>
        </w:rPr>
        <w:t>(I)n Mark’s Gospel Jesus is never called a “king” until he stands before Pilate on the way to the cross; yet from that point forward, within the space of thirty verses, he is called “king” six times: three times by Pilate (15:2, 9, 12), twice by mockers just before and just after his crucifixion (15:18, 32), and once by the inscription over his cross (15:26)</w:t>
      </w:r>
      <w:r w:rsidR="00811A7B">
        <w:rPr>
          <w:rFonts w:ascii="Times New Roman" w:hAnsi="Times New Roman" w:cs="Times New Roman"/>
          <w:color w:val="auto"/>
          <w:sz w:val="24"/>
          <w:szCs w:val="24"/>
        </w:rPr>
        <w:t xml:space="preserve"> (Marcus 73)</w:t>
      </w:r>
      <w:r w:rsidRPr="003B7D36">
        <w:rPr>
          <w:rFonts w:ascii="Times New Roman" w:hAnsi="Times New Roman" w:cs="Times New Roman"/>
          <w:color w:val="auto"/>
          <w:sz w:val="24"/>
          <w:szCs w:val="24"/>
        </w:rPr>
        <w:t>.</w:t>
      </w:r>
    </w:p>
    <w:p w:rsidR="00FB73D8" w:rsidRPr="003B7D36" w:rsidRDefault="00F846C9" w:rsidP="00913544">
      <w:pPr>
        <w:spacing w:line="480" w:lineRule="auto"/>
        <w:rPr>
          <w:rFonts w:ascii="Times New Roman" w:hAnsi="Times New Roman" w:cs="Times New Roman"/>
          <w:sz w:val="24"/>
          <w:szCs w:val="24"/>
        </w:rPr>
      </w:pPr>
      <w:r w:rsidRPr="003B7D36">
        <w:rPr>
          <w:rFonts w:ascii="Times New Roman" w:hAnsi="Times New Roman" w:cs="Times New Roman"/>
          <w:sz w:val="24"/>
          <w:szCs w:val="24"/>
        </w:rPr>
        <w:t>This term is of obvious significance throughout the NT.</w:t>
      </w:r>
    </w:p>
    <w:p w:rsidR="009B7323" w:rsidRPr="003B7D36" w:rsidRDefault="009B7323" w:rsidP="00811A7B">
      <w:pPr>
        <w:spacing w:line="480" w:lineRule="auto"/>
        <w:ind w:firstLine="720"/>
        <w:rPr>
          <w:rFonts w:ascii="Times New Roman" w:hAnsi="Times New Roman" w:cs="Times New Roman"/>
          <w:color w:val="auto"/>
          <w:sz w:val="24"/>
          <w:szCs w:val="24"/>
        </w:rPr>
      </w:pPr>
      <w:r w:rsidRPr="003B7D36">
        <w:rPr>
          <w:rFonts w:ascii="Times New Roman" w:hAnsi="Times New Roman" w:cs="Times New Roman"/>
          <w:color w:val="auto"/>
          <w:sz w:val="24"/>
          <w:szCs w:val="24"/>
        </w:rPr>
        <w:t>Son of David—“indicates recognition of Jesus’ ancestry and a hope that he is the Messiah</w:t>
      </w:r>
      <w:r w:rsidR="00811A7B">
        <w:rPr>
          <w:rFonts w:ascii="Times New Roman" w:hAnsi="Times New Roman" w:cs="Times New Roman"/>
          <w:color w:val="auto"/>
          <w:sz w:val="24"/>
          <w:szCs w:val="24"/>
        </w:rPr>
        <w:t>” (Keener)</w:t>
      </w:r>
      <w:r w:rsidRPr="003B7D36">
        <w:rPr>
          <w:rFonts w:ascii="Times New Roman" w:hAnsi="Times New Roman" w:cs="Times New Roman"/>
          <w:color w:val="auto"/>
          <w:sz w:val="24"/>
          <w:szCs w:val="24"/>
        </w:rPr>
        <w:t>.</w:t>
      </w:r>
    </w:p>
    <w:p w:rsidR="00C8478A" w:rsidRPr="003B7D36" w:rsidRDefault="00C8478A" w:rsidP="00811A7B">
      <w:pPr>
        <w:spacing w:line="480" w:lineRule="auto"/>
        <w:ind w:firstLine="720"/>
        <w:rPr>
          <w:rFonts w:ascii="Times New Roman" w:hAnsi="Times New Roman" w:cs="Times New Roman"/>
          <w:color w:val="auto"/>
          <w:sz w:val="24"/>
          <w:szCs w:val="24"/>
        </w:rPr>
      </w:pPr>
      <w:r w:rsidRPr="003B7D36">
        <w:rPr>
          <w:rFonts w:ascii="Times New Roman" w:hAnsi="Times New Roman" w:cs="Times New Roman"/>
          <w:color w:val="auto"/>
          <w:sz w:val="24"/>
          <w:szCs w:val="24"/>
        </w:rPr>
        <w:t>Branches—(Matt. 21:8; cf. John 12:13) were associated with rejoicing (cf. Lev. 23:40), and later with expressions of triumph or victory (1 Macc. 13:51)</w:t>
      </w:r>
      <w:r w:rsidR="00811A7B">
        <w:rPr>
          <w:rFonts w:ascii="Times New Roman" w:hAnsi="Times New Roman" w:cs="Times New Roman"/>
          <w:color w:val="auto"/>
          <w:sz w:val="24"/>
          <w:szCs w:val="24"/>
        </w:rPr>
        <w:t xml:space="preserve"> (Hughes and Laney)</w:t>
      </w:r>
      <w:r w:rsidRPr="003B7D36">
        <w:rPr>
          <w:rFonts w:ascii="Times New Roman" w:hAnsi="Times New Roman" w:cs="Times New Roman"/>
          <w:color w:val="auto"/>
          <w:sz w:val="24"/>
          <w:szCs w:val="24"/>
        </w:rPr>
        <w:t>.</w:t>
      </w:r>
      <w:r w:rsidR="009B7323" w:rsidRPr="003B7D36">
        <w:rPr>
          <w:rFonts w:ascii="Times New Roman" w:hAnsi="Times New Roman" w:cs="Times New Roman"/>
          <w:color w:val="auto"/>
          <w:sz w:val="24"/>
          <w:szCs w:val="24"/>
        </w:rPr>
        <w:t xml:space="preserve"> </w:t>
      </w:r>
      <w:proofErr w:type="gramStart"/>
      <w:r w:rsidR="009B7323" w:rsidRPr="003B7D36">
        <w:rPr>
          <w:rFonts w:ascii="Times New Roman" w:hAnsi="Times New Roman" w:cs="Times New Roman"/>
          <w:color w:val="auto"/>
          <w:sz w:val="24"/>
          <w:szCs w:val="24"/>
        </w:rPr>
        <w:t>Indications of the Coronation of Jesus as King of the Jews.</w:t>
      </w:r>
      <w:proofErr w:type="gramEnd"/>
    </w:p>
    <w:p w:rsidR="00C95BB0" w:rsidRPr="003B7D36" w:rsidRDefault="00C95BB0" w:rsidP="00811A7B">
      <w:pPr>
        <w:spacing w:line="480" w:lineRule="auto"/>
        <w:ind w:firstLine="720"/>
        <w:rPr>
          <w:rFonts w:ascii="Times New Roman" w:hAnsi="Times New Roman" w:cs="Times New Roman"/>
          <w:sz w:val="24"/>
          <w:szCs w:val="24"/>
        </w:rPr>
      </w:pPr>
      <w:r w:rsidRPr="003B7D36">
        <w:rPr>
          <w:rFonts w:ascii="Times New Roman" w:hAnsi="Times New Roman" w:cs="Times New Roman"/>
          <w:sz w:val="24"/>
          <w:szCs w:val="24"/>
        </w:rPr>
        <w:t>Hosanna—God save us!</w:t>
      </w:r>
      <w:r w:rsidR="00811A7B">
        <w:rPr>
          <w:rFonts w:ascii="Times New Roman" w:hAnsi="Times New Roman" w:cs="Times New Roman"/>
          <w:sz w:val="24"/>
          <w:szCs w:val="24"/>
        </w:rPr>
        <w:t xml:space="preserve"> </w:t>
      </w:r>
      <w:r w:rsidRPr="003B7D36">
        <w:rPr>
          <w:rFonts w:ascii="Times New Roman" w:hAnsi="Times New Roman" w:cs="Times New Roman"/>
          <w:sz w:val="24"/>
          <w:szCs w:val="24"/>
        </w:rPr>
        <w:t xml:space="preserve">Augustine wrote regarding Matthew 11:9, </w:t>
      </w:r>
    </w:p>
    <w:p w:rsidR="00C95BB0" w:rsidRPr="003B7D36" w:rsidRDefault="00C95BB0" w:rsidP="00811A7B">
      <w:pPr>
        <w:spacing w:line="480" w:lineRule="auto"/>
        <w:ind w:left="1440" w:right="720"/>
        <w:rPr>
          <w:rFonts w:ascii="Times New Roman" w:hAnsi="Times New Roman" w:cs="Times New Roman"/>
          <w:sz w:val="24"/>
          <w:szCs w:val="24"/>
        </w:rPr>
      </w:pPr>
      <w:r w:rsidRPr="003B7D36">
        <w:rPr>
          <w:rFonts w:ascii="Times New Roman" w:hAnsi="Times New Roman" w:cs="Times New Roman"/>
          <w:i/>
          <w:sz w:val="24"/>
          <w:szCs w:val="24"/>
        </w:rPr>
        <w:t>Hosanna</w:t>
      </w:r>
      <w:r w:rsidRPr="003B7D36">
        <w:rPr>
          <w:rFonts w:ascii="Times New Roman" w:hAnsi="Times New Roman" w:cs="Times New Roman"/>
          <w:sz w:val="24"/>
          <w:szCs w:val="24"/>
        </w:rPr>
        <w:t>, however, is a word of supplicating, as some say who know the Hebrew language, more declaring a feeling than signifying something</w:t>
      </w:r>
      <w:r w:rsidR="00A720ED">
        <w:rPr>
          <w:rFonts w:ascii="Times New Roman" w:hAnsi="Times New Roman" w:cs="Times New Roman"/>
          <w:sz w:val="24"/>
          <w:szCs w:val="24"/>
        </w:rPr>
        <w:t xml:space="preserve">. </w:t>
      </w:r>
      <w:r w:rsidRPr="003B7D36">
        <w:rPr>
          <w:rFonts w:ascii="Times New Roman" w:hAnsi="Times New Roman" w:cs="Times New Roman"/>
          <w:sz w:val="24"/>
          <w:szCs w:val="24"/>
        </w:rPr>
        <w:t xml:space="preserve">Just as in the Latin language there are words which we call interjections, </w:t>
      </w:r>
      <w:r w:rsidRPr="003B7D36">
        <w:rPr>
          <w:rFonts w:ascii="Times New Roman" w:hAnsi="Times New Roman" w:cs="Times New Roman"/>
          <w:sz w:val="24"/>
          <w:szCs w:val="24"/>
        </w:rPr>
        <w:lastRenderedPageBreak/>
        <w:t xml:space="preserve">as when in sorrow we say, Heu! Or when we are amazed, we say, “Oh, what a great thing!”  For then </w:t>
      </w:r>
      <w:r w:rsidRPr="003B7D36">
        <w:rPr>
          <w:rFonts w:ascii="Times New Roman" w:hAnsi="Times New Roman" w:cs="Times New Roman"/>
          <w:i/>
          <w:sz w:val="24"/>
          <w:szCs w:val="24"/>
        </w:rPr>
        <w:t>oh</w:t>
      </w:r>
      <w:r w:rsidRPr="003B7D36">
        <w:rPr>
          <w:rFonts w:ascii="Times New Roman" w:hAnsi="Times New Roman" w:cs="Times New Roman"/>
          <w:sz w:val="24"/>
          <w:szCs w:val="24"/>
        </w:rPr>
        <w:t xml:space="preserve"> signifies nothing except the feeling of one who is amazed</w:t>
      </w:r>
      <w:r w:rsidR="00A720ED">
        <w:rPr>
          <w:rFonts w:ascii="Times New Roman" w:hAnsi="Times New Roman" w:cs="Times New Roman"/>
          <w:sz w:val="24"/>
          <w:szCs w:val="24"/>
        </w:rPr>
        <w:t xml:space="preserve">. </w:t>
      </w:r>
      <w:r w:rsidRPr="003B7D36">
        <w:rPr>
          <w:rFonts w:ascii="Times New Roman" w:hAnsi="Times New Roman" w:cs="Times New Roman"/>
          <w:sz w:val="24"/>
          <w:szCs w:val="24"/>
        </w:rPr>
        <w:t>(Tractates on John 51.2)</w:t>
      </w:r>
      <w:r w:rsidR="00923542">
        <w:rPr>
          <w:rFonts w:ascii="Times New Roman" w:hAnsi="Times New Roman" w:cs="Times New Roman"/>
          <w:sz w:val="24"/>
          <w:szCs w:val="24"/>
        </w:rPr>
        <w:t xml:space="preserve"> </w:t>
      </w:r>
      <w:proofErr w:type="gramStart"/>
      <w:r w:rsidR="00923542">
        <w:rPr>
          <w:rFonts w:ascii="Times New Roman" w:hAnsi="Times New Roman" w:cs="Times New Roman"/>
          <w:sz w:val="24"/>
          <w:szCs w:val="24"/>
        </w:rPr>
        <w:t>(Oden and Hall 156).</w:t>
      </w:r>
      <w:proofErr w:type="gramEnd"/>
    </w:p>
    <w:p w:rsidR="000507F0" w:rsidRDefault="000507F0" w:rsidP="00923542">
      <w:pPr>
        <w:spacing w:line="480" w:lineRule="auto"/>
        <w:ind w:firstLine="720"/>
        <w:rPr>
          <w:rFonts w:ascii="Times New Roman" w:hAnsi="Times New Roman" w:cs="Times New Roman"/>
          <w:color w:val="auto"/>
          <w:sz w:val="24"/>
          <w:szCs w:val="24"/>
        </w:rPr>
      </w:pPr>
      <w:proofErr w:type="gramStart"/>
      <w:r w:rsidRPr="003B7D36">
        <w:rPr>
          <w:rFonts w:ascii="Times New Roman" w:hAnsi="Times New Roman" w:cs="Times New Roman"/>
          <w:sz w:val="24"/>
          <w:szCs w:val="24"/>
        </w:rPr>
        <w:t>Blessed</w:t>
      </w:r>
      <w:r w:rsidR="00923542">
        <w:rPr>
          <w:rFonts w:ascii="Times New Roman" w:hAnsi="Times New Roman" w:cs="Times New Roman"/>
          <w:sz w:val="24"/>
          <w:szCs w:val="24"/>
        </w:rPr>
        <w:t>.</w:t>
      </w:r>
      <w:proofErr w:type="gramEnd"/>
      <w:r w:rsidR="00923542">
        <w:rPr>
          <w:rFonts w:ascii="Times New Roman" w:hAnsi="Times New Roman" w:cs="Times New Roman"/>
          <w:sz w:val="24"/>
          <w:szCs w:val="24"/>
        </w:rPr>
        <w:t xml:space="preserve"> </w:t>
      </w:r>
      <w:r w:rsidRPr="003B7D36">
        <w:rPr>
          <w:rFonts w:ascii="Times New Roman" w:hAnsi="Times New Roman" w:cs="Times New Roman"/>
          <w:sz w:val="24"/>
          <w:szCs w:val="24"/>
        </w:rPr>
        <w:t>“</w:t>
      </w:r>
      <w:r w:rsidRPr="003B7D36">
        <w:rPr>
          <w:rFonts w:ascii="Times New Roman" w:hAnsi="Times New Roman" w:cs="Times New Roman"/>
          <w:color w:val="auto"/>
          <w:sz w:val="24"/>
          <w:szCs w:val="24"/>
        </w:rPr>
        <w:t>Compared with the fundamental significance of blessing in the OT, the NT gives less prominence to both the concept and the act”</w:t>
      </w:r>
      <w:r w:rsidR="00923542">
        <w:rPr>
          <w:rFonts w:ascii="Times New Roman" w:hAnsi="Times New Roman" w:cs="Times New Roman"/>
          <w:color w:val="auto"/>
          <w:sz w:val="24"/>
          <w:szCs w:val="24"/>
        </w:rPr>
        <w:t xml:space="preserve"> (Link 212).</w:t>
      </w:r>
      <w:r w:rsidR="008A00F4" w:rsidRPr="003B7D36">
        <w:rPr>
          <w:rFonts w:ascii="Times New Roman" w:hAnsi="Times New Roman" w:cs="Times New Roman"/>
          <w:color w:val="auto"/>
          <w:sz w:val="24"/>
          <w:szCs w:val="24"/>
        </w:rPr>
        <w:t xml:space="preserve"> This word is used in the NT as an expression of praise</w:t>
      </w:r>
      <w:r w:rsidR="00A720ED">
        <w:rPr>
          <w:rFonts w:ascii="Times New Roman" w:hAnsi="Times New Roman" w:cs="Times New Roman"/>
          <w:color w:val="auto"/>
          <w:sz w:val="24"/>
          <w:szCs w:val="24"/>
        </w:rPr>
        <w:t xml:space="preserve">. </w:t>
      </w:r>
    </w:p>
    <w:p w:rsidR="00923542" w:rsidRPr="003B7D36" w:rsidRDefault="00923542" w:rsidP="00923542">
      <w:pPr>
        <w:spacing w:line="480" w:lineRule="auto"/>
        <w:ind w:firstLine="720"/>
        <w:rPr>
          <w:rFonts w:ascii="Times New Roman" w:hAnsi="Times New Roman" w:cs="Times New Roman"/>
          <w:sz w:val="24"/>
          <w:szCs w:val="24"/>
        </w:rPr>
      </w:pPr>
    </w:p>
    <w:p w:rsidR="004C7E72" w:rsidRPr="003B7D36" w:rsidRDefault="004C7E72" w:rsidP="00913544">
      <w:pPr>
        <w:tabs>
          <w:tab w:val="left" w:pos="-1440"/>
          <w:tab w:val="left" w:pos="-720"/>
          <w:tab w:val="left" w:pos="360"/>
        </w:tabs>
        <w:spacing w:line="480" w:lineRule="auto"/>
        <w:ind w:left="360" w:hanging="360"/>
        <w:rPr>
          <w:rFonts w:ascii="Times New Roman" w:hAnsi="Times New Roman" w:cs="Times New Roman"/>
          <w:b/>
          <w:sz w:val="24"/>
          <w:szCs w:val="24"/>
        </w:rPr>
      </w:pPr>
      <w:r w:rsidRPr="00923542">
        <w:rPr>
          <w:rFonts w:ascii="Times New Roman" w:hAnsi="Times New Roman" w:cs="Times New Roman"/>
          <w:smallCaps/>
          <w:sz w:val="24"/>
          <w:szCs w:val="24"/>
        </w:rPr>
        <w:t>Theological analysis</w:t>
      </w:r>
    </w:p>
    <w:p w:rsidR="00A74EA8" w:rsidRPr="003B7D36" w:rsidRDefault="004C7E72" w:rsidP="00913544">
      <w:pPr>
        <w:spacing w:line="480" w:lineRule="auto"/>
        <w:rPr>
          <w:rFonts w:ascii="Times New Roman" w:hAnsi="Times New Roman" w:cs="Times New Roman"/>
          <w:sz w:val="24"/>
          <w:szCs w:val="24"/>
        </w:rPr>
      </w:pPr>
      <w:r w:rsidRPr="00923542">
        <w:rPr>
          <w:rFonts w:ascii="Times New Roman" w:hAnsi="Times New Roman" w:cs="Times New Roman"/>
          <w:sz w:val="24"/>
          <w:szCs w:val="24"/>
        </w:rPr>
        <w:t>What does this passage say about relationship with God?</w:t>
      </w:r>
      <w:r w:rsidR="00923542">
        <w:rPr>
          <w:rFonts w:ascii="Times New Roman" w:hAnsi="Times New Roman" w:cs="Times New Roman"/>
          <w:sz w:val="24"/>
          <w:szCs w:val="24"/>
        </w:rPr>
        <w:t xml:space="preserve"> </w:t>
      </w:r>
      <w:r w:rsidR="00BA445B" w:rsidRPr="003B7D36">
        <w:rPr>
          <w:rFonts w:ascii="Times New Roman" w:hAnsi="Times New Roman" w:cs="Times New Roman"/>
          <w:sz w:val="24"/>
          <w:szCs w:val="24"/>
        </w:rPr>
        <w:t>As stated at the beginning, Jesus had predicted his death three times before making this fateful journey into Jerusalem</w:t>
      </w:r>
      <w:r w:rsidR="00A720ED">
        <w:rPr>
          <w:rFonts w:ascii="Times New Roman" w:hAnsi="Times New Roman" w:cs="Times New Roman"/>
          <w:sz w:val="24"/>
          <w:szCs w:val="24"/>
        </w:rPr>
        <w:t xml:space="preserve">. </w:t>
      </w:r>
      <w:r w:rsidR="00CC6515" w:rsidRPr="003B7D36">
        <w:rPr>
          <w:rFonts w:ascii="Times New Roman" w:hAnsi="Times New Roman" w:cs="Times New Roman"/>
          <w:sz w:val="24"/>
          <w:szCs w:val="24"/>
        </w:rPr>
        <w:t>D. R. Catchpole argues that the Gospel accounts fit the pattern of accounts found in Jewish literature of “the celebratory entry to a city by a hero figure who has previously achieved his triumph</w:t>
      </w:r>
      <w:r w:rsidR="00B420AA">
        <w:rPr>
          <w:rFonts w:ascii="Times New Roman" w:hAnsi="Times New Roman" w:cs="Times New Roman"/>
          <w:sz w:val="24"/>
          <w:szCs w:val="24"/>
        </w:rPr>
        <w:t>”</w:t>
      </w:r>
      <w:r w:rsidR="00CC6515" w:rsidRPr="003B7D36">
        <w:rPr>
          <w:rFonts w:ascii="Times New Roman" w:hAnsi="Times New Roman" w:cs="Times New Roman"/>
          <w:sz w:val="24"/>
          <w:szCs w:val="24"/>
        </w:rPr>
        <w:t xml:space="preserve">. </w:t>
      </w:r>
      <w:r w:rsidR="002A202D">
        <w:rPr>
          <w:rFonts w:ascii="Times New Roman" w:hAnsi="Times New Roman" w:cs="Times New Roman"/>
          <w:sz w:val="24"/>
          <w:szCs w:val="24"/>
        </w:rPr>
        <w:t>Further,</w:t>
      </w:r>
      <w:r w:rsidR="00CC6515" w:rsidRPr="003B7D36">
        <w:rPr>
          <w:rFonts w:ascii="Times New Roman" w:hAnsi="Times New Roman" w:cs="Times New Roman"/>
          <w:sz w:val="24"/>
          <w:szCs w:val="24"/>
        </w:rPr>
        <w:t xml:space="preserve"> in this parallel</w:t>
      </w:r>
      <w:r w:rsidR="00A720ED">
        <w:rPr>
          <w:rFonts w:ascii="Times New Roman" w:hAnsi="Times New Roman" w:cs="Times New Roman"/>
          <w:sz w:val="24"/>
          <w:szCs w:val="24"/>
        </w:rPr>
        <w:t xml:space="preserve">. </w:t>
      </w:r>
      <w:proofErr w:type="gramStart"/>
      <w:r w:rsidR="00CC6515" w:rsidRPr="003B7D36">
        <w:rPr>
          <w:rFonts w:ascii="Times New Roman" w:hAnsi="Times New Roman" w:cs="Times New Roman"/>
          <w:sz w:val="24"/>
          <w:szCs w:val="24"/>
        </w:rPr>
        <w:t xml:space="preserve">1) Victory &amp; Status, 2) formal entry, 3) Welcome &amp; acclamation, 4) Temple visit (if there is one), and 5) Sacrifice or cleansing of the temple, </w:t>
      </w:r>
      <w:proofErr w:type="spellStart"/>
      <w:r w:rsidR="00CC6515" w:rsidRPr="003B7D36">
        <w:rPr>
          <w:rFonts w:ascii="Times New Roman" w:hAnsi="Times New Roman" w:cs="Times New Roman"/>
          <w:sz w:val="24"/>
          <w:szCs w:val="24"/>
        </w:rPr>
        <w:t>which ever</w:t>
      </w:r>
      <w:proofErr w:type="spellEnd"/>
      <w:r w:rsidR="00CC6515" w:rsidRPr="003B7D36">
        <w:rPr>
          <w:rFonts w:ascii="Times New Roman" w:hAnsi="Times New Roman" w:cs="Times New Roman"/>
          <w:sz w:val="24"/>
          <w:szCs w:val="24"/>
        </w:rPr>
        <w:t xml:space="preserve"> is most appropriate</w:t>
      </w:r>
      <w:r w:rsidR="00B420AA">
        <w:rPr>
          <w:rFonts w:ascii="Times New Roman" w:hAnsi="Times New Roman" w:cs="Times New Roman"/>
          <w:sz w:val="24"/>
          <w:szCs w:val="24"/>
        </w:rPr>
        <w:t xml:space="preserve"> </w:t>
      </w:r>
      <w:r w:rsidR="00B420AA">
        <w:rPr>
          <w:rFonts w:ascii="Times New Roman" w:hAnsi="Times New Roman" w:cs="Times New Roman"/>
          <w:sz w:val="24"/>
          <w:szCs w:val="24"/>
        </w:rPr>
        <w:t>(854</w:t>
      </w:r>
      <w:r w:rsidR="00B420AA">
        <w:rPr>
          <w:rFonts w:ascii="Times New Roman" w:hAnsi="Times New Roman" w:cs="Times New Roman"/>
          <w:sz w:val="24"/>
          <w:szCs w:val="24"/>
        </w:rPr>
        <w:t>-855</w:t>
      </w:r>
      <w:r w:rsidR="00B420AA">
        <w:rPr>
          <w:rFonts w:ascii="Times New Roman" w:hAnsi="Times New Roman" w:cs="Times New Roman"/>
          <w:sz w:val="24"/>
          <w:szCs w:val="24"/>
        </w:rPr>
        <w:t>)</w:t>
      </w:r>
      <w:r w:rsidR="00CC6515" w:rsidRPr="003B7D36">
        <w:rPr>
          <w:rFonts w:ascii="Times New Roman" w:hAnsi="Times New Roman" w:cs="Times New Roman"/>
          <w:sz w:val="24"/>
          <w:szCs w:val="24"/>
        </w:rPr>
        <w:t>.</w:t>
      </w:r>
      <w:proofErr w:type="gramEnd"/>
      <w:r w:rsidR="00C84C68" w:rsidRPr="003B7D36">
        <w:rPr>
          <w:rFonts w:ascii="Times New Roman" w:hAnsi="Times New Roman" w:cs="Times New Roman"/>
          <w:sz w:val="24"/>
          <w:szCs w:val="24"/>
        </w:rPr>
        <w:t xml:space="preserve"> Since Jesus’ entry fits this pattern</w:t>
      </w:r>
      <w:r w:rsidR="00C84C68" w:rsidRPr="003B7D36">
        <w:rPr>
          <w:rStyle w:val="FootnoteReference"/>
          <w:rFonts w:ascii="Times New Roman" w:hAnsi="Times New Roman" w:cs="Times New Roman"/>
          <w:sz w:val="24"/>
          <w:szCs w:val="24"/>
        </w:rPr>
        <w:footnoteReference w:id="7"/>
      </w:r>
      <w:r w:rsidR="00C84C68" w:rsidRPr="003B7D36">
        <w:rPr>
          <w:rFonts w:ascii="Times New Roman" w:hAnsi="Times New Roman" w:cs="Times New Roman"/>
          <w:sz w:val="24"/>
          <w:szCs w:val="24"/>
        </w:rPr>
        <w:t>, Catchpole concludes that this is the acknowledgement of the people of the status already achieved by Jesus</w:t>
      </w:r>
      <w:r w:rsidR="002A202D">
        <w:rPr>
          <w:rFonts w:ascii="Times New Roman" w:hAnsi="Times New Roman" w:cs="Times New Roman"/>
          <w:sz w:val="24"/>
          <w:szCs w:val="24"/>
        </w:rPr>
        <w:t xml:space="preserve"> (</w:t>
      </w:r>
      <w:proofErr w:type="spellStart"/>
      <w:r w:rsidR="002A202D">
        <w:rPr>
          <w:rFonts w:ascii="Times New Roman" w:hAnsi="Times New Roman" w:cs="Times New Roman"/>
          <w:sz w:val="24"/>
          <w:szCs w:val="24"/>
        </w:rPr>
        <w:t>Losie</w:t>
      </w:r>
      <w:proofErr w:type="spellEnd"/>
      <w:r w:rsidR="002A202D">
        <w:rPr>
          <w:rFonts w:ascii="Times New Roman" w:hAnsi="Times New Roman" w:cs="Times New Roman"/>
          <w:sz w:val="24"/>
          <w:szCs w:val="24"/>
        </w:rPr>
        <w:t xml:space="preserve"> 855)</w:t>
      </w:r>
      <w:r w:rsidR="00C84C68" w:rsidRPr="003B7D36">
        <w:rPr>
          <w:rFonts w:ascii="Times New Roman" w:hAnsi="Times New Roman" w:cs="Times New Roman"/>
          <w:sz w:val="24"/>
          <w:szCs w:val="24"/>
        </w:rPr>
        <w:t>.</w:t>
      </w:r>
    </w:p>
    <w:p w:rsidR="00B77381" w:rsidRPr="003B7D36" w:rsidRDefault="00C84C68" w:rsidP="002E6DA3">
      <w:pPr>
        <w:autoSpaceDE w:val="0"/>
        <w:autoSpaceDN w:val="0"/>
        <w:adjustRightInd w:val="0"/>
        <w:spacing w:line="480" w:lineRule="auto"/>
        <w:ind w:firstLine="720"/>
        <w:rPr>
          <w:rFonts w:ascii="Times New Roman" w:hAnsi="Times New Roman" w:cs="Times New Roman"/>
          <w:color w:val="auto"/>
          <w:sz w:val="24"/>
          <w:szCs w:val="24"/>
        </w:rPr>
      </w:pPr>
      <w:r w:rsidRPr="003B7D36">
        <w:rPr>
          <w:rFonts w:ascii="Times New Roman" w:hAnsi="Times New Roman" w:cs="Times New Roman"/>
          <w:sz w:val="24"/>
          <w:szCs w:val="24"/>
        </w:rPr>
        <w:t>There are two relationship established by this passage</w:t>
      </w:r>
      <w:r w:rsidR="00A720ED">
        <w:rPr>
          <w:rFonts w:ascii="Times New Roman" w:hAnsi="Times New Roman" w:cs="Times New Roman"/>
          <w:sz w:val="24"/>
          <w:szCs w:val="24"/>
        </w:rPr>
        <w:t xml:space="preserve">. </w:t>
      </w:r>
      <w:r w:rsidRPr="003B7D36">
        <w:rPr>
          <w:rFonts w:ascii="Times New Roman" w:hAnsi="Times New Roman" w:cs="Times New Roman"/>
          <w:sz w:val="24"/>
          <w:szCs w:val="24"/>
        </w:rPr>
        <w:t>The first is the relationship of Jesus to God</w:t>
      </w:r>
      <w:r w:rsidR="00A720ED">
        <w:rPr>
          <w:rFonts w:ascii="Times New Roman" w:hAnsi="Times New Roman" w:cs="Times New Roman"/>
          <w:sz w:val="24"/>
          <w:szCs w:val="24"/>
        </w:rPr>
        <w:t xml:space="preserve">. </w:t>
      </w:r>
      <w:r w:rsidRPr="003B7D36">
        <w:rPr>
          <w:rFonts w:ascii="Times New Roman" w:hAnsi="Times New Roman" w:cs="Times New Roman"/>
          <w:sz w:val="24"/>
          <w:szCs w:val="24"/>
        </w:rPr>
        <w:t xml:space="preserve">As </w:t>
      </w:r>
      <w:proofErr w:type="gramStart"/>
      <w:r w:rsidRPr="003B7D36">
        <w:rPr>
          <w:rFonts w:ascii="Times New Roman" w:hAnsi="Times New Roman" w:cs="Times New Roman"/>
          <w:sz w:val="24"/>
          <w:szCs w:val="24"/>
        </w:rPr>
        <w:t>King,</w:t>
      </w:r>
      <w:proofErr w:type="gramEnd"/>
      <w:r w:rsidRPr="003B7D36">
        <w:rPr>
          <w:rFonts w:ascii="Times New Roman" w:hAnsi="Times New Roman" w:cs="Times New Roman"/>
          <w:sz w:val="24"/>
          <w:szCs w:val="24"/>
        </w:rPr>
        <w:t xml:space="preserve"> and assuming Matthew is using Kingdom in </w:t>
      </w:r>
      <w:r w:rsidR="00B4694C" w:rsidRPr="003B7D36">
        <w:rPr>
          <w:rFonts w:ascii="Times New Roman" w:hAnsi="Times New Roman" w:cs="Times New Roman"/>
          <w:sz w:val="24"/>
          <w:szCs w:val="24"/>
        </w:rPr>
        <w:t>his normal</w:t>
      </w:r>
      <w:r w:rsidRPr="003B7D36">
        <w:rPr>
          <w:rFonts w:ascii="Times New Roman" w:hAnsi="Times New Roman" w:cs="Times New Roman"/>
          <w:sz w:val="24"/>
          <w:szCs w:val="24"/>
        </w:rPr>
        <w:t xml:space="preserve"> fashion as noted above, Jesus is God’s appointed to rule the Kingdom of Heaven, or at least, initiate the rule of God via the conquest of the cross and the empty grave</w:t>
      </w:r>
      <w:r w:rsidR="00A720ED">
        <w:rPr>
          <w:rFonts w:ascii="Times New Roman" w:hAnsi="Times New Roman" w:cs="Times New Roman"/>
          <w:sz w:val="24"/>
          <w:szCs w:val="24"/>
        </w:rPr>
        <w:t xml:space="preserve">. </w:t>
      </w:r>
      <w:r w:rsidR="00165A89" w:rsidRPr="003B7D36">
        <w:rPr>
          <w:rFonts w:ascii="Times New Roman" w:hAnsi="Times New Roman" w:cs="Times New Roman"/>
          <w:sz w:val="24"/>
          <w:szCs w:val="24"/>
        </w:rPr>
        <w:t xml:space="preserve">Jesus goal was to “make a definite and </w:t>
      </w:r>
      <w:r w:rsidR="002A202D">
        <w:rPr>
          <w:rFonts w:ascii="Times New Roman" w:hAnsi="Times New Roman" w:cs="Times New Roman"/>
          <w:sz w:val="24"/>
          <w:szCs w:val="24"/>
        </w:rPr>
        <w:t>public claim of his Messiahship” (Robinson 170-171).</w:t>
      </w:r>
      <w:r w:rsidR="00B77381" w:rsidRPr="003B7D36">
        <w:rPr>
          <w:rFonts w:ascii="Times New Roman" w:hAnsi="Times New Roman" w:cs="Times New Roman"/>
          <w:sz w:val="24"/>
          <w:szCs w:val="24"/>
        </w:rPr>
        <w:t xml:space="preserve"> Ironically, this would be done on a cross—a battle field far different </w:t>
      </w:r>
      <w:r w:rsidR="009E3F9A" w:rsidRPr="003B7D36">
        <w:rPr>
          <w:rFonts w:ascii="Times New Roman" w:hAnsi="Times New Roman" w:cs="Times New Roman"/>
          <w:sz w:val="24"/>
          <w:szCs w:val="24"/>
        </w:rPr>
        <w:t>from</w:t>
      </w:r>
      <w:r w:rsidR="00B77381" w:rsidRPr="003B7D36">
        <w:rPr>
          <w:rFonts w:ascii="Times New Roman" w:hAnsi="Times New Roman" w:cs="Times New Roman"/>
          <w:sz w:val="24"/>
          <w:szCs w:val="24"/>
        </w:rPr>
        <w:t xml:space="preserve"> that expected by the Jewish nation</w:t>
      </w:r>
      <w:r w:rsidR="00A720ED">
        <w:rPr>
          <w:rFonts w:ascii="Times New Roman" w:hAnsi="Times New Roman" w:cs="Times New Roman"/>
          <w:sz w:val="24"/>
          <w:szCs w:val="24"/>
        </w:rPr>
        <w:t xml:space="preserve">. </w:t>
      </w:r>
      <w:r w:rsidR="00B77381" w:rsidRPr="003B7D36">
        <w:rPr>
          <w:rFonts w:ascii="Times New Roman" w:hAnsi="Times New Roman" w:cs="Times New Roman"/>
          <w:sz w:val="24"/>
          <w:szCs w:val="24"/>
        </w:rPr>
        <w:t>“</w:t>
      </w:r>
      <w:r w:rsidR="00B77381" w:rsidRPr="003B7D36">
        <w:rPr>
          <w:rFonts w:ascii="Times New Roman" w:hAnsi="Times New Roman" w:cs="Times New Roman"/>
          <w:color w:val="auto"/>
          <w:sz w:val="24"/>
          <w:szCs w:val="24"/>
        </w:rPr>
        <w:t xml:space="preserve">The central irony in </w:t>
      </w:r>
      <w:r w:rsidR="00B77381" w:rsidRPr="003B7D36">
        <w:rPr>
          <w:rFonts w:ascii="Times New Roman" w:hAnsi="Times New Roman" w:cs="Times New Roman"/>
          <w:color w:val="auto"/>
          <w:sz w:val="24"/>
          <w:szCs w:val="24"/>
        </w:rPr>
        <w:lastRenderedPageBreak/>
        <w:t>the passion narratives of the Gospels is that Jesus’ crucifixion turns out to be his elevation to kingship”</w:t>
      </w:r>
      <w:r w:rsidR="002A202D">
        <w:rPr>
          <w:rFonts w:ascii="Times New Roman" w:hAnsi="Times New Roman" w:cs="Times New Roman"/>
          <w:color w:val="auto"/>
          <w:sz w:val="24"/>
          <w:szCs w:val="24"/>
        </w:rPr>
        <w:t xml:space="preserve"> (Marcus 73).</w:t>
      </w:r>
    </w:p>
    <w:p w:rsidR="00B4694C" w:rsidRDefault="00B4694C" w:rsidP="002A202D">
      <w:pPr>
        <w:autoSpaceDE w:val="0"/>
        <w:autoSpaceDN w:val="0"/>
        <w:adjustRightInd w:val="0"/>
        <w:spacing w:line="480" w:lineRule="auto"/>
        <w:ind w:firstLine="720"/>
        <w:rPr>
          <w:rFonts w:ascii="Times New Roman" w:hAnsi="Times New Roman" w:cs="Times New Roman"/>
          <w:color w:val="auto"/>
          <w:sz w:val="24"/>
          <w:szCs w:val="24"/>
        </w:rPr>
      </w:pPr>
      <w:r w:rsidRPr="003B7D36">
        <w:rPr>
          <w:rFonts w:ascii="Times New Roman" w:hAnsi="Times New Roman" w:cs="Times New Roman"/>
          <w:color w:val="auto"/>
          <w:sz w:val="24"/>
          <w:szCs w:val="24"/>
        </w:rPr>
        <w:t>The second relationship is to the people</w:t>
      </w:r>
      <w:r w:rsidR="00A720ED">
        <w:rPr>
          <w:rFonts w:ascii="Times New Roman" w:hAnsi="Times New Roman" w:cs="Times New Roman"/>
          <w:color w:val="auto"/>
          <w:sz w:val="24"/>
          <w:szCs w:val="24"/>
        </w:rPr>
        <w:t xml:space="preserve">. </w:t>
      </w:r>
      <w:r w:rsidRPr="003B7D36">
        <w:rPr>
          <w:rFonts w:ascii="Times New Roman" w:hAnsi="Times New Roman" w:cs="Times New Roman"/>
          <w:color w:val="auto"/>
          <w:sz w:val="24"/>
          <w:szCs w:val="24"/>
        </w:rPr>
        <w:t>Their exclamation that Jesus is coming in the name of the Lord is Jewish confidence in their covenant relationship with God</w:t>
      </w:r>
      <w:r w:rsidR="00A720ED">
        <w:rPr>
          <w:rFonts w:ascii="Times New Roman" w:hAnsi="Times New Roman" w:cs="Times New Roman"/>
          <w:color w:val="auto"/>
          <w:sz w:val="24"/>
          <w:szCs w:val="24"/>
        </w:rPr>
        <w:t xml:space="preserve">. </w:t>
      </w:r>
      <w:r w:rsidRPr="003B7D36">
        <w:rPr>
          <w:rFonts w:ascii="Times New Roman" w:hAnsi="Times New Roman" w:cs="Times New Roman"/>
          <w:color w:val="auto"/>
          <w:sz w:val="24"/>
          <w:szCs w:val="24"/>
        </w:rPr>
        <w:t>Since God had promised to fight for them (Ex. 14:14; Deut. 1:30; 3:22; 20:4), the coming Messiah would be their expected victor over Rome</w:t>
      </w:r>
      <w:r w:rsidR="00A720ED">
        <w:rPr>
          <w:rFonts w:ascii="Times New Roman" w:hAnsi="Times New Roman" w:cs="Times New Roman"/>
          <w:color w:val="auto"/>
          <w:sz w:val="24"/>
          <w:szCs w:val="24"/>
        </w:rPr>
        <w:t xml:space="preserve">. </w:t>
      </w:r>
      <w:r w:rsidRPr="003B7D36">
        <w:rPr>
          <w:rFonts w:ascii="Times New Roman" w:hAnsi="Times New Roman" w:cs="Times New Roman"/>
          <w:color w:val="auto"/>
          <w:sz w:val="24"/>
          <w:szCs w:val="24"/>
        </w:rPr>
        <w:t>This is the reason for their joy, which turned to a plea for his death later</w:t>
      </w:r>
      <w:r w:rsidR="00A720ED">
        <w:rPr>
          <w:rFonts w:ascii="Times New Roman" w:hAnsi="Times New Roman" w:cs="Times New Roman"/>
          <w:color w:val="auto"/>
          <w:sz w:val="24"/>
          <w:szCs w:val="24"/>
        </w:rPr>
        <w:t xml:space="preserve">. </w:t>
      </w:r>
      <w:r w:rsidRPr="003B7D36">
        <w:rPr>
          <w:rFonts w:ascii="Times New Roman" w:hAnsi="Times New Roman" w:cs="Times New Roman"/>
          <w:color w:val="auto"/>
          <w:sz w:val="24"/>
          <w:szCs w:val="24"/>
        </w:rPr>
        <w:t>Jesus surprised them by offering a more personal relationship that even their original covenant</w:t>
      </w:r>
      <w:r w:rsidR="00A720ED">
        <w:rPr>
          <w:rFonts w:ascii="Times New Roman" w:hAnsi="Times New Roman" w:cs="Times New Roman"/>
          <w:color w:val="auto"/>
          <w:sz w:val="24"/>
          <w:szCs w:val="24"/>
        </w:rPr>
        <w:t xml:space="preserve">. </w:t>
      </w:r>
      <w:r w:rsidRPr="003B7D36">
        <w:rPr>
          <w:rFonts w:ascii="Times New Roman" w:hAnsi="Times New Roman" w:cs="Times New Roman"/>
          <w:color w:val="auto"/>
          <w:sz w:val="24"/>
          <w:szCs w:val="24"/>
        </w:rPr>
        <w:t>This was God’s New Covenant prophesied by Jeremiah (31:31ff)</w:t>
      </w:r>
    </w:p>
    <w:p w:rsidR="002A202D" w:rsidRPr="003B7D36" w:rsidRDefault="002A202D" w:rsidP="002A202D">
      <w:pPr>
        <w:autoSpaceDE w:val="0"/>
        <w:autoSpaceDN w:val="0"/>
        <w:adjustRightInd w:val="0"/>
        <w:spacing w:line="480" w:lineRule="auto"/>
        <w:ind w:firstLine="720"/>
        <w:rPr>
          <w:rFonts w:ascii="Times New Roman" w:hAnsi="Times New Roman" w:cs="Times New Roman"/>
          <w:color w:val="auto"/>
          <w:sz w:val="24"/>
          <w:szCs w:val="24"/>
        </w:rPr>
      </w:pPr>
    </w:p>
    <w:p w:rsidR="004E041A" w:rsidRPr="003B7D36" w:rsidRDefault="002A202D" w:rsidP="00913544">
      <w:pPr>
        <w:spacing w:line="480" w:lineRule="auto"/>
        <w:rPr>
          <w:rFonts w:ascii="Times New Roman" w:hAnsi="Times New Roman" w:cs="Times New Roman"/>
          <w:sz w:val="24"/>
          <w:szCs w:val="24"/>
        </w:rPr>
      </w:pPr>
      <w:r w:rsidRPr="002A202D">
        <w:rPr>
          <w:rFonts w:ascii="Times New Roman" w:hAnsi="Times New Roman" w:cs="Times New Roman"/>
          <w:i/>
          <w:sz w:val="24"/>
          <w:szCs w:val="24"/>
        </w:rPr>
        <w:t>Q</w:t>
      </w:r>
      <w:r w:rsidR="004C7E72" w:rsidRPr="002A202D">
        <w:rPr>
          <w:rFonts w:ascii="Times New Roman" w:hAnsi="Times New Roman" w:cs="Times New Roman"/>
          <w:i/>
          <w:sz w:val="24"/>
          <w:szCs w:val="24"/>
        </w:rPr>
        <w:t xml:space="preserve">uestions addressed </w:t>
      </w:r>
      <w:r w:rsidRPr="002A202D">
        <w:rPr>
          <w:rFonts w:ascii="Times New Roman" w:hAnsi="Times New Roman" w:cs="Times New Roman"/>
          <w:i/>
          <w:sz w:val="24"/>
          <w:szCs w:val="24"/>
        </w:rPr>
        <w:t>for</w:t>
      </w:r>
      <w:r w:rsidR="004C7E72" w:rsidRPr="002A202D">
        <w:rPr>
          <w:rFonts w:ascii="Times New Roman" w:hAnsi="Times New Roman" w:cs="Times New Roman"/>
          <w:i/>
          <w:sz w:val="24"/>
          <w:szCs w:val="24"/>
        </w:rPr>
        <w:t xml:space="preserve"> the </w:t>
      </w:r>
      <w:r w:rsidRPr="002A202D">
        <w:rPr>
          <w:rFonts w:ascii="Times New Roman" w:hAnsi="Times New Roman" w:cs="Times New Roman"/>
          <w:i/>
          <w:sz w:val="24"/>
          <w:szCs w:val="24"/>
        </w:rPr>
        <w:t xml:space="preserve">original </w:t>
      </w:r>
      <w:r w:rsidR="004C7E72" w:rsidRPr="002A202D">
        <w:rPr>
          <w:rFonts w:ascii="Times New Roman" w:hAnsi="Times New Roman" w:cs="Times New Roman"/>
          <w:i/>
          <w:sz w:val="24"/>
          <w:szCs w:val="24"/>
        </w:rPr>
        <w:t>community</w:t>
      </w:r>
      <w:r>
        <w:rPr>
          <w:rFonts w:ascii="Times New Roman" w:hAnsi="Times New Roman" w:cs="Times New Roman"/>
          <w:i/>
          <w:sz w:val="24"/>
          <w:szCs w:val="24"/>
        </w:rPr>
        <w:t>.</w:t>
      </w:r>
      <w:r>
        <w:rPr>
          <w:rFonts w:ascii="Times New Roman" w:hAnsi="Times New Roman" w:cs="Times New Roman"/>
          <w:sz w:val="24"/>
          <w:szCs w:val="24"/>
        </w:rPr>
        <w:t xml:space="preserve"> </w:t>
      </w:r>
      <w:r w:rsidR="004E041A" w:rsidRPr="003B7D36">
        <w:rPr>
          <w:rFonts w:ascii="Times New Roman" w:hAnsi="Times New Roman" w:cs="Times New Roman"/>
          <w:sz w:val="24"/>
          <w:szCs w:val="24"/>
        </w:rPr>
        <w:t>As mentioned throughout</w:t>
      </w:r>
      <w:r w:rsidR="009E2559" w:rsidRPr="003B7D36">
        <w:rPr>
          <w:rFonts w:ascii="Times New Roman" w:hAnsi="Times New Roman" w:cs="Times New Roman"/>
          <w:sz w:val="24"/>
          <w:szCs w:val="24"/>
        </w:rPr>
        <w:t xml:space="preserve"> the redaction section</w:t>
      </w:r>
      <w:r w:rsidR="004E041A" w:rsidRPr="003B7D36">
        <w:rPr>
          <w:rFonts w:ascii="Times New Roman" w:hAnsi="Times New Roman" w:cs="Times New Roman"/>
          <w:sz w:val="24"/>
          <w:szCs w:val="24"/>
        </w:rPr>
        <w:t>,</w:t>
      </w:r>
      <w:r w:rsidR="009E2559" w:rsidRPr="003B7D36">
        <w:rPr>
          <w:rFonts w:ascii="Times New Roman" w:hAnsi="Times New Roman" w:cs="Times New Roman"/>
          <w:sz w:val="24"/>
          <w:szCs w:val="24"/>
        </w:rPr>
        <w:t xml:space="preserve"> Matthew’s community was predominately Jewish</w:t>
      </w:r>
      <w:r w:rsidR="004E041A" w:rsidRPr="003B7D36">
        <w:rPr>
          <w:rFonts w:ascii="Times New Roman" w:hAnsi="Times New Roman" w:cs="Times New Roman"/>
          <w:sz w:val="24"/>
          <w:szCs w:val="24"/>
        </w:rPr>
        <w:t xml:space="preserve"> and, if his intentions can be known, it would seem that many of the redactions and the nature of the narrative would lend itself to that fact</w:t>
      </w:r>
      <w:r w:rsidR="00A720ED">
        <w:rPr>
          <w:rFonts w:ascii="Times New Roman" w:hAnsi="Times New Roman" w:cs="Times New Roman"/>
          <w:sz w:val="24"/>
          <w:szCs w:val="24"/>
        </w:rPr>
        <w:t xml:space="preserve">. </w:t>
      </w:r>
      <w:r w:rsidR="004E041A" w:rsidRPr="003B7D36">
        <w:rPr>
          <w:rFonts w:ascii="Times New Roman" w:hAnsi="Times New Roman" w:cs="Times New Roman"/>
          <w:sz w:val="24"/>
          <w:szCs w:val="24"/>
        </w:rPr>
        <w:t>Among other concepts, at least the following are recognizable in Matthew:  There are a number of terms indicating that Jesus was the one to whom the Old Testament points.</w:t>
      </w:r>
      <w:r w:rsidR="004E041A" w:rsidRPr="003B7D36">
        <w:rPr>
          <w:rStyle w:val="FootnoteReference"/>
          <w:rFonts w:ascii="Times New Roman" w:hAnsi="Times New Roman" w:cs="Times New Roman"/>
          <w:sz w:val="24"/>
          <w:szCs w:val="24"/>
        </w:rPr>
        <w:footnoteReference w:id="8"/>
      </w:r>
      <w:r w:rsidR="00107D7C" w:rsidRPr="003B7D36">
        <w:rPr>
          <w:rFonts w:ascii="Times New Roman" w:hAnsi="Times New Roman" w:cs="Times New Roman"/>
          <w:sz w:val="24"/>
          <w:szCs w:val="24"/>
        </w:rPr>
        <w:t xml:space="preserve">  Could this be an indication that the Matthean church wanted an absolute tie between Jesus and their predicted </w:t>
      </w:r>
      <w:proofErr w:type="gramStart"/>
      <w:r w:rsidR="00107D7C" w:rsidRPr="003B7D36">
        <w:rPr>
          <w:rFonts w:ascii="Times New Roman" w:hAnsi="Times New Roman" w:cs="Times New Roman"/>
          <w:sz w:val="24"/>
          <w:szCs w:val="24"/>
        </w:rPr>
        <w:t>Messiah</w:t>
      </w:r>
      <w:r w:rsidR="00A720ED">
        <w:rPr>
          <w:rFonts w:ascii="Times New Roman" w:hAnsi="Times New Roman" w:cs="Times New Roman"/>
          <w:sz w:val="24"/>
          <w:szCs w:val="24"/>
        </w:rPr>
        <w:t>.</w:t>
      </w:r>
      <w:proofErr w:type="gramEnd"/>
      <w:r w:rsidR="00A720ED">
        <w:rPr>
          <w:rFonts w:ascii="Times New Roman" w:hAnsi="Times New Roman" w:cs="Times New Roman"/>
          <w:sz w:val="24"/>
          <w:szCs w:val="24"/>
        </w:rPr>
        <w:t xml:space="preserve"> </w:t>
      </w:r>
      <w:r w:rsidR="00107D7C" w:rsidRPr="003B7D36">
        <w:rPr>
          <w:rFonts w:ascii="Times New Roman" w:hAnsi="Times New Roman" w:cs="Times New Roman"/>
          <w:sz w:val="24"/>
          <w:szCs w:val="24"/>
        </w:rPr>
        <w:t>After all, the leaders of Jesus’ day denied his claims and killed him</w:t>
      </w:r>
      <w:r w:rsidR="00A720ED">
        <w:rPr>
          <w:rFonts w:ascii="Times New Roman" w:hAnsi="Times New Roman" w:cs="Times New Roman"/>
          <w:sz w:val="24"/>
          <w:szCs w:val="24"/>
        </w:rPr>
        <w:t xml:space="preserve">. </w:t>
      </w:r>
      <w:r w:rsidR="00107D7C" w:rsidRPr="003B7D36">
        <w:rPr>
          <w:rFonts w:ascii="Times New Roman" w:hAnsi="Times New Roman" w:cs="Times New Roman"/>
          <w:sz w:val="24"/>
          <w:szCs w:val="24"/>
        </w:rPr>
        <w:t xml:space="preserve">This narrative could have been of special interest to his listeners because it was a historical event that many may have </w:t>
      </w:r>
      <w:proofErr w:type="spellStart"/>
      <w:r w:rsidR="00107D7C" w:rsidRPr="003B7D36">
        <w:rPr>
          <w:rFonts w:ascii="Times New Roman" w:hAnsi="Times New Roman" w:cs="Times New Roman"/>
          <w:sz w:val="24"/>
          <w:szCs w:val="24"/>
        </w:rPr>
        <w:t>know</w:t>
      </w:r>
      <w:proofErr w:type="spellEnd"/>
      <w:r w:rsidR="00107D7C" w:rsidRPr="003B7D36">
        <w:rPr>
          <w:rFonts w:ascii="Times New Roman" w:hAnsi="Times New Roman" w:cs="Times New Roman"/>
          <w:sz w:val="24"/>
          <w:szCs w:val="24"/>
        </w:rPr>
        <w:t xml:space="preserve"> about or witnessed</w:t>
      </w:r>
      <w:r w:rsidR="00A720ED">
        <w:rPr>
          <w:rFonts w:ascii="Times New Roman" w:hAnsi="Times New Roman" w:cs="Times New Roman"/>
          <w:sz w:val="24"/>
          <w:szCs w:val="24"/>
        </w:rPr>
        <w:t xml:space="preserve">. </w:t>
      </w:r>
      <w:r w:rsidR="00107D7C" w:rsidRPr="003B7D36">
        <w:rPr>
          <w:rFonts w:ascii="Times New Roman" w:hAnsi="Times New Roman" w:cs="Times New Roman"/>
          <w:sz w:val="24"/>
          <w:szCs w:val="24"/>
        </w:rPr>
        <w:t>Therefore, Matthew wanted them to realize the theological impact of the event with God’s intentions for the Jews</w:t>
      </w:r>
      <w:r w:rsidR="00A720ED">
        <w:rPr>
          <w:rFonts w:ascii="Times New Roman" w:hAnsi="Times New Roman" w:cs="Times New Roman"/>
          <w:sz w:val="24"/>
          <w:szCs w:val="24"/>
        </w:rPr>
        <w:t xml:space="preserve">. </w:t>
      </w:r>
      <w:r w:rsidR="007D29DE" w:rsidRPr="003B7D36">
        <w:rPr>
          <w:rFonts w:ascii="Times New Roman" w:hAnsi="Times New Roman" w:cs="Times New Roman"/>
          <w:sz w:val="24"/>
          <w:szCs w:val="24"/>
        </w:rPr>
        <w:t>Here was the Coronation of their King, especially those who have accepted him as the rightful heir to the true (spiritual) Davidic throne.</w:t>
      </w:r>
    </w:p>
    <w:p w:rsidR="00AF70BB" w:rsidRPr="003B7D36" w:rsidRDefault="00107D7C" w:rsidP="00913544">
      <w:pPr>
        <w:spacing w:line="480" w:lineRule="auto"/>
        <w:rPr>
          <w:rFonts w:ascii="Times New Roman" w:hAnsi="Times New Roman" w:cs="Times New Roman"/>
          <w:sz w:val="24"/>
          <w:szCs w:val="24"/>
        </w:rPr>
      </w:pPr>
      <w:r w:rsidRPr="003B7D36">
        <w:rPr>
          <w:rFonts w:ascii="Times New Roman" w:hAnsi="Times New Roman" w:cs="Times New Roman"/>
          <w:sz w:val="24"/>
          <w:szCs w:val="24"/>
        </w:rPr>
        <w:t xml:space="preserve">Did Matthew’s audience raise questions regarding the </w:t>
      </w:r>
      <w:r w:rsidR="007D29DE" w:rsidRPr="003B7D36">
        <w:rPr>
          <w:rFonts w:ascii="Times New Roman" w:hAnsi="Times New Roman" w:cs="Times New Roman"/>
          <w:sz w:val="24"/>
          <w:szCs w:val="24"/>
        </w:rPr>
        <w:t>nature</w:t>
      </w:r>
      <w:r w:rsidRPr="003B7D36">
        <w:rPr>
          <w:rFonts w:ascii="Times New Roman" w:hAnsi="Times New Roman" w:cs="Times New Roman"/>
          <w:sz w:val="24"/>
          <w:szCs w:val="24"/>
        </w:rPr>
        <w:t xml:space="preserve"> of the Kingdom?  </w:t>
      </w:r>
      <w:r w:rsidR="007D29DE" w:rsidRPr="003B7D36">
        <w:rPr>
          <w:rFonts w:ascii="Times New Roman" w:hAnsi="Times New Roman" w:cs="Times New Roman"/>
          <w:sz w:val="24"/>
          <w:szCs w:val="24"/>
        </w:rPr>
        <w:t xml:space="preserve">Was this all there was?  Was this just the beginning and Jesus would return (soon?) to finalize his work?  </w:t>
      </w:r>
      <w:r w:rsidR="00AF70BB" w:rsidRPr="003B7D36">
        <w:rPr>
          <w:rFonts w:ascii="Times New Roman" w:hAnsi="Times New Roman" w:cs="Times New Roman"/>
          <w:sz w:val="24"/>
          <w:szCs w:val="24"/>
        </w:rPr>
        <w:t xml:space="preserve">They </w:t>
      </w:r>
      <w:r w:rsidR="00AF70BB" w:rsidRPr="003B7D36">
        <w:rPr>
          <w:rFonts w:ascii="Times New Roman" w:hAnsi="Times New Roman" w:cs="Times New Roman"/>
          <w:sz w:val="24"/>
          <w:szCs w:val="24"/>
        </w:rPr>
        <w:lastRenderedPageBreak/>
        <w:t>would look to 3:2 and John’s statement that the kingdom is near (</w:t>
      </w:r>
      <w:r w:rsidR="00AF70BB" w:rsidRPr="003B7D36">
        <w:rPr>
          <w:rFonts w:ascii="Times New Roman" w:hAnsi="Times New Roman" w:cs="Times New Roman"/>
          <w:sz w:val="24"/>
          <w:szCs w:val="24"/>
          <w:lang w:val="el-GR"/>
        </w:rPr>
        <w:t>ἤγγικεν</w:t>
      </w:r>
      <w:r w:rsidR="00AF70BB" w:rsidRPr="003B7D36">
        <w:rPr>
          <w:rFonts w:ascii="Times New Roman" w:hAnsi="Times New Roman" w:cs="Times New Roman"/>
          <w:sz w:val="24"/>
          <w:szCs w:val="24"/>
        </w:rPr>
        <w:t xml:space="preserve">—"to make near, refl. to come near") and 12:28 where the term </w:t>
      </w:r>
      <w:r w:rsidR="00AF70BB" w:rsidRPr="003B7D36">
        <w:rPr>
          <w:rFonts w:ascii="Times New Roman" w:hAnsi="Times New Roman" w:cs="Times New Roman"/>
          <w:sz w:val="24"/>
          <w:szCs w:val="24"/>
          <w:lang w:val="el-GR"/>
        </w:rPr>
        <w:t>ἔφθασεν ἐφʼ ὑμᾶς</w:t>
      </w:r>
      <w:r w:rsidR="00AF70BB" w:rsidRPr="003B7D36">
        <w:rPr>
          <w:rFonts w:ascii="Times New Roman" w:hAnsi="Times New Roman" w:cs="Times New Roman"/>
          <w:sz w:val="24"/>
          <w:szCs w:val="24"/>
        </w:rPr>
        <w:t xml:space="preserve"> signifies that the kingdom has come upon those from whom the Spirit of God drives out demons</w:t>
      </w:r>
      <w:r w:rsidR="002A202D">
        <w:rPr>
          <w:rFonts w:ascii="Times New Roman" w:hAnsi="Times New Roman" w:cs="Times New Roman"/>
          <w:sz w:val="24"/>
          <w:szCs w:val="24"/>
        </w:rPr>
        <w:t xml:space="preserve"> (</w:t>
      </w:r>
      <w:r w:rsidR="002A202D" w:rsidRPr="002A202D">
        <w:rPr>
          <w:rFonts w:ascii="Times New Roman" w:hAnsi="Times New Roman" w:cs="Times New Roman"/>
          <w:sz w:val="24"/>
        </w:rPr>
        <w:t>Swanson</w:t>
      </w:r>
      <w:r w:rsidR="002A202D">
        <w:rPr>
          <w:rFonts w:ascii="Times New Roman" w:hAnsi="Times New Roman" w:cs="Times New Roman"/>
          <w:sz w:val="24"/>
          <w:szCs w:val="24"/>
        </w:rPr>
        <w:t>)</w:t>
      </w:r>
      <w:r w:rsidR="00A720ED">
        <w:rPr>
          <w:rFonts w:ascii="Times New Roman" w:hAnsi="Times New Roman" w:cs="Times New Roman"/>
          <w:sz w:val="24"/>
          <w:szCs w:val="24"/>
        </w:rPr>
        <w:t xml:space="preserve">. </w:t>
      </w:r>
      <w:r w:rsidR="000C667D" w:rsidRPr="003B7D36">
        <w:rPr>
          <w:rFonts w:ascii="Times New Roman" w:hAnsi="Times New Roman" w:cs="Times New Roman"/>
          <w:sz w:val="24"/>
          <w:szCs w:val="24"/>
        </w:rPr>
        <w:t>This Greek idiom is formed by using the Aorist tense “to emphasize the certainty and immediacy of an action that properly belongs in the future by describing is as though it had already tran</w:t>
      </w:r>
      <w:r w:rsidR="002A202D">
        <w:rPr>
          <w:rFonts w:ascii="Times New Roman" w:hAnsi="Times New Roman" w:cs="Times New Roman"/>
          <w:sz w:val="24"/>
          <w:szCs w:val="24"/>
        </w:rPr>
        <w:t>spired (</w:t>
      </w:r>
      <w:proofErr w:type="spellStart"/>
      <w:r w:rsidR="002A202D">
        <w:rPr>
          <w:rFonts w:ascii="Times New Roman" w:hAnsi="Times New Roman" w:cs="Times New Roman"/>
          <w:sz w:val="24"/>
          <w:szCs w:val="24"/>
        </w:rPr>
        <w:t>Caragounis</w:t>
      </w:r>
      <w:proofErr w:type="spellEnd"/>
      <w:r w:rsidR="002A202D">
        <w:rPr>
          <w:rFonts w:ascii="Times New Roman" w:hAnsi="Times New Roman" w:cs="Times New Roman"/>
          <w:sz w:val="24"/>
          <w:szCs w:val="24"/>
        </w:rPr>
        <w:t xml:space="preserve"> 1989, 12-23)</w:t>
      </w:r>
      <w:r w:rsidR="000C667D" w:rsidRPr="003B7D36">
        <w:rPr>
          <w:rFonts w:ascii="Times New Roman" w:hAnsi="Times New Roman" w:cs="Times New Roman"/>
          <w:sz w:val="24"/>
          <w:szCs w:val="24"/>
        </w:rPr>
        <w:t>”</w:t>
      </w:r>
      <w:r w:rsidR="002A202D">
        <w:rPr>
          <w:rFonts w:ascii="Times New Roman" w:hAnsi="Times New Roman" w:cs="Times New Roman"/>
          <w:sz w:val="24"/>
          <w:szCs w:val="24"/>
        </w:rPr>
        <w:t xml:space="preserve"> (</w:t>
      </w:r>
      <w:proofErr w:type="spellStart"/>
      <w:r w:rsidR="002A202D">
        <w:rPr>
          <w:rFonts w:ascii="Times New Roman" w:hAnsi="Times New Roman" w:cs="Times New Roman"/>
          <w:sz w:val="24"/>
          <w:szCs w:val="24"/>
        </w:rPr>
        <w:t>Caragounis</w:t>
      </w:r>
      <w:proofErr w:type="spellEnd"/>
      <w:r w:rsidR="002A202D">
        <w:rPr>
          <w:rFonts w:ascii="Times New Roman" w:hAnsi="Times New Roman" w:cs="Times New Roman"/>
          <w:sz w:val="24"/>
          <w:szCs w:val="24"/>
        </w:rPr>
        <w:t xml:space="preserve"> 423).</w:t>
      </w:r>
      <w:r w:rsidR="00755928" w:rsidRPr="003B7D36">
        <w:rPr>
          <w:rFonts w:ascii="Times New Roman" w:hAnsi="Times New Roman" w:cs="Times New Roman"/>
          <w:sz w:val="24"/>
          <w:szCs w:val="24"/>
        </w:rPr>
        <w:t xml:space="preserve"> The apparent indecisiveness of Matthew’s writings would raise the questions of the kingdom</w:t>
      </w:r>
      <w:r w:rsidR="00A720ED">
        <w:rPr>
          <w:rFonts w:ascii="Times New Roman" w:hAnsi="Times New Roman" w:cs="Times New Roman"/>
          <w:sz w:val="24"/>
          <w:szCs w:val="24"/>
        </w:rPr>
        <w:t xml:space="preserve">. </w:t>
      </w:r>
      <w:proofErr w:type="gramStart"/>
      <w:r w:rsidR="00755928" w:rsidRPr="003B7D36">
        <w:rPr>
          <w:rFonts w:ascii="Times New Roman" w:hAnsi="Times New Roman" w:cs="Times New Roman"/>
          <w:sz w:val="24"/>
          <w:szCs w:val="24"/>
        </w:rPr>
        <w:t>To validate the fact that, whether the kingdom is fully here or to come, it was at least inaugurated by Jesus with his Triumphal Entry in</w:t>
      </w:r>
      <w:r w:rsidR="002A0B8D" w:rsidRPr="003B7D36">
        <w:rPr>
          <w:rFonts w:ascii="Times New Roman" w:hAnsi="Times New Roman" w:cs="Times New Roman"/>
          <w:sz w:val="24"/>
          <w:szCs w:val="24"/>
        </w:rPr>
        <w:t>to</w:t>
      </w:r>
      <w:r w:rsidR="00755928" w:rsidRPr="003B7D36">
        <w:rPr>
          <w:rFonts w:ascii="Times New Roman" w:hAnsi="Times New Roman" w:cs="Times New Roman"/>
          <w:sz w:val="24"/>
          <w:szCs w:val="24"/>
        </w:rPr>
        <w:t xml:space="preserve"> Jerusalem.</w:t>
      </w:r>
      <w:proofErr w:type="gramEnd"/>
    </w:p>
    <w:p w:rsidR="009C7EE3" w:rsidRPr="003B7D36" w:rsidRDefault="00755928" w:rsidP="00913544">
      <w:pPr>
        <w:tabs>
          <w:tab w:val="left" w:pos="3329"/>
        </w:tabs>
        <w:spacing w:line="480" w:lineRule="auto"/>
        <w:rPr>
          <w:rFonts w:ascii="Times New Roman" w:hAnsi="Times New Roman" w:cs="Times New Roman"/>
          <w:sz w:val="24"/>
          <w:szCs w:val="24"/>
        </w:rPr>
      </w:pPr>
      <w:r w:rsidRPr="003B7D36">
        <w:rPr>
          <w:rFonts w:ascii="Times New Roman" w:hAnsi="Times New Roman" w:cs="Times New Roman"/>
          <w:sz w:val="24"/>
          <w:szCs w:val="24"/>
        </w:rPr>
        <w:tab/>
      </w:r>
    </w:p>
    <w:p w:rsidR="0027334E" w:rsidRPr="00923542" w:rsidRDefault="006A4A2C" w:rsidP="00923542">
      <w:pPr>
        <w:spacing w:line="480" w:lineRule="auto"/>
        <w:jc w:val="center"/>
        <w:rPr>
          <w:rFonts w:ascii="Times New Roman" w:hAnsi="Times New Roman" w:cs="Times New Roman"/>
          <w:sz w:val="24"/>
          <w:szCs w:val="24"/>
        </w:rPr>
      </w:pPr>
      <w:r w:rsidRPr="003B7D36">
        <w:rPr>
          <w:rFonts w:ascii="Times New Roman" w:hAnsi="Times New Roman" w:cs="Times New Roman"/>
          <w:sz w:val="24"/>
          <w:szCs w:val="24"/>
        </w:rPr>
        <w:br w:type="page"/>
      </w:r>
      <w:r w:rsidR="00923542">
        <w:rPr>
          <w:rFonts w:ascii="Times New Roman" w:hAnsi="Times New Roman" w:cs="Times New Roman"/>
          <w:sz w:val="24"/>
          <w:szCs w:val="24"/>
        </w:rPr>
        <w:lastRenderedPageBreak/>
        <w:t>Works Cited</w:t>
      </w:r>
    </w:p>
    <w:p w:rsidR="006A4A2C" w:rsidRPr="003B7D36" w:rsidRDefault="006C2D00" w:rsidP="00913544">
      <w:pPr>
        <w:spacing w:line="480" w:lineRule="auto"/>
        <w:ind w:left="720" w:hanging="720"/>
        <w:rPr>
          <w:rFonts w:ascii="Times New Roman" w:hAnsi="Times New Roman" w:cs="Times New Roman"/>
          <w:sz w:val="24"/>
          <w:szCs w:val="24"/>
        </w:rPr>
      </w:pPr>
      <w:r w:rsidRPr="003B7D36">
        <w:rPr>
          <w:rFonts w:ascii="Times New Roman" w:hAnsi="Times New Roman" w:cs="Times New Roman"/>
          <w:sz w:val="24"/>
          <w:szCs w:val="24"/>
        </w:rPr>
        <w:t xml:space="preserve">Blomberg, </w:t>
      </w:r>
      <w:r w:rsidR="006A4A2C" w:rsidRPr="003B7D36">
        <w:rPr>
          <w:rFonts w:ascii="Times New Roman" w:hAnsi="Times New Roman" w:cs="Times New Roman"/>
          <w:sz w:val="24"/>
          <w:szCs w:val="24"/>
        </w:rPr>
        <w:t xml:space="preserve">Craig, </w:t>
      </w:r>
      <w:proofErr w:type="gramStart"/>
      <w:r w:rsidR="006A4A2C" w:rsidRPr="003B7D36">
        <w:rPr>
          <w:rFonts w:ascii="Times New Roman" w:hAnsi="Times New Roman" w:cs="Times New Roman"/>
          <w:i/>
          <w:sz w:val="24"/>
          <w:szCs w:val="24"/>
        </w:rPr>
        <w:t>The</w:t>
      </w:r>
      <w:proofErr w:type="gramEnd"/>
      <w:r w:rsidR="006A4A2C" w:rsidRPr="003B7D36">
        <w:rPr>
          <w:rFonts w:ascii="Times New Roman" w:hAnsi="Times New Roman" w:cs="Times New Roman"/>
          <w:i/>
          <w:sz w:val="24"/>
          <w:szCs w:val="24"/>
        </w:rPr>
        <w:t xml:space="preserve"> New American Commentary; </w:t>
      </w:r>
      <w:r w:rsidR="006A4A2C" w:rsidRPr="003B7D36">
        <w:rPr>
          <w:rFonts w:ascii="Times New Roman" w:hAnsi="Times New Roman" w:cs="Times New Roman"/>
          <w:sz w:val="24"/>
          <w:szCs w:val="24"/>
        </w:rPr>
        <w:t>Matthew</w:t>
      </w:r>
      <w:r w:rsidR="00A720ED">
        <w:rPr>
          <w:rFonts w:ascii="Times New Roman" w:hAnsi="Times New Roman" w:cs="Times New Roman"/>
          <w:sz w:val="24"/>
          <w:szCs w:val="24"/>
        </w:rPr>
        <w:t xml:space="preserve">. </w:t>
      </w:r>
      <w:r w:rsidR="006A4A2C" w:rsidRPr="003B7D36">
        <w:rPr>
          <w:rFonts w:ascii="Times New Roman" w:hAnsi="Times New Roman" w:cs="Times New Roman"/>
          <w:sz w:val="24"/>
          <w:szCs w:val="24"/>
        </w:rPr>
        <w:t>Nashville</w:t>
      </w:r>
      <w:r w:rsidR="007B2869" w:rsidRPr="003B7D36">
        <w:rPr>
          <w:rFonts w:ascii="Times New Roman" w:hAnsi="Times New Roman" w:cs="Times New Roman"/>
          <w:sz w:val="24"/>
          <w:szCs w:val="24"/>
        </w:rPr>
        <w:t>: Broadman Press, 1992</w:t>
      </w:r>
      <w:r w:rsidR="0018112D">
        <w:rPr>
          <w:rFonts w:ascii="Times New Roman" w:hAnsi="Times New Roman" w:cs="Times New Roman"/>
          <w:sz w:val="24"/>
          <w:szCs w:val="24"/>
        </w:rPr>
        <w:t>. Print.</w:t>
      </w:r>
    </w:p>
    <w:p w:rsidR="00273F75" w:rsidRDefault="00273F75" w:rsidP="00913544">
      <w:pPr>
        <w:spacing w:line="480" w:lineRule="auto"/>
        <w:ind w:left="720" w:hanging="720"/>
        <w:rPr>
          <w:rFonts w:ascii="Times New Roman" w:hAnsi="Times New Roman" w:cs="Times New Roman"/>
          <w:sz w:val="24"/>
          <w:szCs w:val="24"/>
        </w:rPr>
      </w:pPr>
      <w:r w:rsidRPr="003B7D36">
        <w:rPr>
          <w:rFonts w:ascii="Times New Roman" w:hAnsi="Times New Roman" w:cs="Times New Roman"/>
          <w:sz w:val="24"/>
          <w:szCs w:val="24"/>
        </w:rPr>
        <w:t>Brown, Raymond S</w:t>
      </w:r>
      <w:r w:rsidR="00A720ED">
        <w:rPr>
          <w:rFonts w:ascii="Times New Roman" w:hAnsi="Times New Roman" w:cs="Times New Roman"/>
          <w:sz w:val="24"/>
          <w:szCs w:val="24"/>
        </w:rPr>
        <w:t xml:space="preserve">. </w:t>
      </w:r>
      <w:proofErr w:type="gramStart"/>
      <w:r w:rsidRPr="003B7D36">
        <w:rPr>
          <w:rFonts w:ascii="Times New Roman" w:hAnsi="Times New Roman" w:cs="Times New Roman"/>
          <w:i/>
          <w:sz w:val="24"/>
          <w:szCs w:val="24"/>
        </w:rPr>
        <w:t>An Introduction to the New Testament</w:t>
      </w:r>
      <w:r w:rsidR="00A720ED">
        <w:rPr>
          <w:rFonts w:ascii="Times New Roman" w:hAnsi="Times New Roman" w:cs="Times New Roman"/>
          <w:sz w:val="24"/>
          <w:szCs w:val="24"/>
        </w:rPr>
        <w:t>.</w:t>
      </w:r>
      <w:proofErr w:type="gramEnd"/>
      <w:r w:rsidR="00A720ED">
        <w:rPr>
          <w:rFonts w:ascii="Times New Roman" w:hAnsi="Times New Roman" w:cs="Times New Roman"/>
          <w:sz w:val="24"/>
          <w:szCs w:val="24"/>
        </w:rPr>
        <w:t xml:space="preserve"> </w:t>
      </w:r>
      <w:r w:rsidRPr="003B7D36">
        <w:rPr>
          <w:rFonts w:ascii="Times New Roman" w:hAnsi="Times New Roman" w:cs="Times New Roman"/>
          <w:sz w:val="24"/>
          <w:szCs w:val="24"/>
        </w:rPr>
        <w:t>New York: Doubleday, 1997</w:t>
      </w:r>
      <w:r w:rsidR="0018112D">
        <w:rPr>
          <w:rFonts w:ascii="Times New Roman" w:hAnsi="Times New Roman" w:cs="Times New Roman"/>
          <w:sz w:val="24"/>
          <w:szCs w:val="24"/>
        </w:rPr>
        <w:t>. Print.</w:t>
      </w:r>
    </w:p>
    <w:p w:rsidR="00273F75" w:rsidRPr="003B7D36" w:rsidRDefault="00273F75" w:rsidP="00913544">
      <w:pPr>
        <w:pStyle w:val="Bibliography"/>
        <w:spacing w:before="0" w:line="480" w:lineRule="auto"/>
        <w:rPr>
          <w:rFonts w:cs="Times New Roman"/>
          <w:szCs w:val="24"/>
        </w:rPr>
      </w:pPr>
      <w:r w:rsidRPr="003B7D36">
        <w:rPr>
          <w:rFonts w:cs="Times New Roman"/>
          <w:szCs w:val="24"/>
        </w:rPr>
        <w:t xml:space="preserve">Carson, D. A., Moo, Douglas J., Morris, Leon, </w:t>
      </w:r>
      <w:proofErr w:type="gramStart"/>
      <w:r w:rsidRPr="003B7D36">
        <w:rPr>
          <w:rFonts w:cs="Times New Roman"/>
          <w:i/>
          <w:szCs w:val="24"/>
        </w:rPr>
        <w:t>An</w:t>
      </w:r>
      <w:proofErr w:type="gramEnd"/>
      <w:r w:rsidRPr="003B7D36">
        <w:rPr>
          <w:rFonts w:cs="Times New Roman"/>
          <w:i/>
          <w:szCs w:val="24"/>
        </w:rPr>
        <w:t xml:space="preserve"> Introduction to the New Testament</w:t>
      </w:r>
      <w:r w:rsidR="00A720ED">
        <w:rPr>
          <w:rFonts w:cs="Times New Roman"/>
          <w:szCs w:val="24"/>
        </w:rPr>
        <w:t xml:space="preserve">. </w:t>
      </w:r>
      <w:r w:rsidRPr="003B7D36">
        <w:rPr>
          <w:rFonts w:cs="Times New Roman"/>
          <w:szCs w:val="24"/>
        </w:rPr>
        <w:t>Grand Rapids: Zondervan</w:t>
      </w:r>
      <w:r w:rsidR="00A720ED">
        <w:rPr>
          <w:rFonts w:cs="Times New Roman"/>
          <w:szCs w:val="24"/>
        </w:rPr>
        <w:t xml:space="preserve">. </w:t>
      </w:r>
      <w:r w:rsidRPr="003B7D36">
        <w:rPr>
          <w:rFonts w:cs="Times New Roman"/>
          <w:szCs w:val="24"/>
        </w:rPr>
        <w:t>1992</w:t>
      </w:r>
      <w:r w:rsidR="0018112D">
        <w:rPr>
          <w:rFonts w:cs="Times New Roman"/>
          <w:szCs w:val="24"/>
        </w:rPr>
        <w:t>. Print.</w:t>
      </w:r>
    </w:p>
    <w:p w:rsidR="00A8309F" w:rsidRPr="003B7D36" w:rsidRDefault="00A8309F" w:rsidP="00A8309F">
      <w:pPr>
        <w:pStyle w:val="Bibliography"/>
        <w:spacing w:before="0" w:line="480" w:lineRule="auto"/>
        <w:rPr>
          <w:rFonts w:cs="Times New Roman"/>
          <w:szCs w:val="24"/>
        </w:rPr>
      </w:pPr>
      <w:proofErr w:type="gramStart"/>
      <w:r w:rsidRPr="003B7D36">
        <w:rPr>
          <w:rFonts w:cs="Times New Roman"/>
          <w:i/>
          <w:szCs w:val="24"/>
        </w:rPr>
        <w:t>Dictionary of Jesus and the Gospels</w:t>
      </w:r>
      <w:r>
        <w:rPr>
          <w:rFonts w:cs="Times New Roman"/>
          <w:szCs w:val="24"/>
        </w:rPr>
        <w:t>.</w:t>
      </w:r>
      <w:proofErr w:type="gramEnd"/>
      <w:r>
        <w:rPr>
          <w:rFonts w:cs="Times New Roman"/>
          <w:szCs w:val="24"/>
        </w:rPr>
        <w:t xml:space="preserve"> </w:t>
      </w:r>
      <w:proofErr w:type="gramStart"/>
      <w:r w:rsidRPr="003B7D36">
        <w:rPr>
          <w:rFonts w:cs="Times New Roman"/>
          <w:szCs w:val="24"/>
        </w:rPr>
        <w:t>Ed</w:t>
      </w:r>
      <w:r>
        <w:rPr>
          <w:rFonts w:cs="Times New Roman"/>
          <w:szCs w:val="24"/>
        </w:rPr>
        <w:t>s.</w:t>
      </w:r>
      <w:r w:rsidRPr="003B7D36">
        <w:rPr>
          <w:rFonts w:cs="Times New Roman"/>
          <w:szCs w:val="24"/>
        </w:rPr>
        <w:t xml:space="preserve"> Joel B. Green and Scot McKnight</w:t>
      </w:r>
      <w:r>
        <w:rPr>
          <w:rFonts w:cs="Times New Roman"/>
          <w:szCs w:val="24"/>
        </w:rPr>
        <w:t>.</w:t>
      </w:r>
      <w:proofErr w:type="gramEnd"/>
      <w:r w:rsidRPr="003B7D36">
        <w:rPr>
          <w:rFonts w:cs="Times New Roman"/>
          <w:szCs w:val="24"/>
        </w:rPr>
        <w:t xml:space="preserve"> Downers Grove: InterVarsity Press, 1992</w:t>
      </w:r>
    </w:p>
    <w:p w:rsidR="00273F75" w:rsidRPr="003B7D36" w:rsidRDefault="00273F75" w:rsidP="00913544">
      <w:pPr>
        <w:pStyle w:val="Bibliography"/>
        <w:spacing w:before="0" w:line="480" w:lineRule="auto"/>
        <w:rPr>
          <w:rFonts w:cs="Times New Roman"/>
          <w:szCs w:val="24"/>
        </w:rPr>
      </w:pPr>
      <w:r w:rsidRPr="003B7D36">
        <w:rPr>
          <w:rFonts w:cs="Times New Roman"/>
          <w:szCs w:val="24"/>
        </w:rPr>
        <w:t xml:space="preserve">Foster, R. C. </w:t>
      </w:r>
      <w:r w:rsidRPr="003B7D36">
        <w:rPr>
          <w:rFonts w:cs="Times New Roman"/>
          <w:i/>
          <w:szCs w:val="24"/>
        </w:rPr>
        <w:t>Studies in the Life of Christ</w:t>
      </w:r>
      <w:r w:rsidR="00A720ED">
        <w:rPr>
          <w:rFonts w:cs="Times New Roman"/>
          <w:szCs w:val="24"/>
        </w:rPr>
        <w:t xml:space="preserve">. </w:t>
      </w:r>
      <w:r w:rsidRPr="003B7D36">
        <w:rPr>
          <w:rFonts w:cs="Times New Roman"/>
          <w:szCs w:val="24"/>
        </w:rPr>
        <w:t>Grand Rapids: Baker Book House. 1971</w:t>
      </w:r>
      <w:r w:rsidR="0018112D">
        <w:rPr>
          <w:rFonts w:cs="Times New Roman"/>
          <w:szCs w:val="24"/>
        </w:rPr>
        <w:t>. Print.</w:t>
      </w:r>
    </w:p>
    <w:p w:rsidR="00273F75" w:rsidRPr="003B7D36" w:rsidRDefault="00273F75" w:rsidP="00913544">
      <w:pPr>
        <w:pStyle w:val="Bibliography"/>
        <w:spacing w:before="0" w:line="480" w:lineRule="auto"/>
        <w:rPr>
          <w:rFonts w:cs="Times New Roman"/>
          <w:szCs w:val="24"/>
        </w:rPr>
      </w:pPr>
      <w:r w:rsidRPr="003B7D36">
        <w:rPr>
          <w:rFonts w:cs="Times New Roman"/>
          <w:szCs w:val="24"/>
        </w:rPr>
        <w:t>Guthrie, Donald</w:t>
      </w:r>
      <w:r w:rsidR="00A720ED">
        <w:rPr>
          <w:rFonts w:cs="Times New Roman"/>
          <w:szCs w:val="24"/>
        </w:rPr>
        <w:t xml:space="preserve">. </w:t>
      </w:r>
      <w:proofErr w:type="gramStart"/>
      <w:r w:rsidRPr="003B7D36">
        <w:rPr>
          <w:rFonts w:cs="Times New Roman"/>
          <w:i/>
          <w:szCs w:val="24"/>
        </w:rPr>
        <w:t>New Testament Introduction</w:t>
      </w:r>
      <w:r w:rsidR="00A720ED">
        <w:rPr>
          <w:rFonts w:cs="Times New Roman"/>
          <w:szCs w:val="24"/>
        </w:rPr>
        <w:t>.</w:t>
      </w:r>
      <w:proofErr w:type="gramEnd"/>
      <w:r w:rsidR="00A720ED">
        <w:rPr>
          <w:rFonts w:cs="Times New Roman"/>
          <w:szCs w:val="24"/>
        </w:rPr>
        <w:t xml:space="preserve"> </w:t>
      </w:r>
      <w:r w:rsidRPr="003B7D36">
        <w:rPr>
          <w:rFonts w:cs="Times New Roman"/>
          <w:szCs w:val="24"/>
        </w:rPr>
        <w:t>Downers Grove: Inter-Varsity Press. 1970</w:t>
      </w:r>
      <w:r w:rsidR="0018112D">
        <w:rPr>
          <w:rFonts w:cs="Times New Roman"/>
          <w:szCs w:val="24"/>
        </w:rPr>
        <w:t>. Print.</w:t>
      </w:r>
    </w:p>
    <w:p w:rsidR="009D2A55" w:rsidRPr="003B7D36" w:rsidRDefault="009D2A55" w:rsidP="00913544">
      <w:pPr>
        <w:pStyle w:val="Bibliography"/>
        <w:spacing w:before="0" w:line="480" w:lineRule="auto"/>
        <w:rPr>
          <w:rFonts w:cs="Times New Roman"/>
          <w:szCs w:val="24"/>
        </w:rPr>
      </w:pPr>
      <w:proofErr w:type="gramStart"/>
      <w:r w:rsidRPr="003B7D36">
        <w:rPr>
          <w:rFonts w:cs="Times New Roman"/>
          <w:szCs w:val="24"/>
        </w:rPr>
        <w:t>Hughes, Robert B. and Laney, J. Carl</w:t>
      </w:r>
      <w:r w:rsidR="00A720ED">
        <w:rPr>
          <w:rFonts w:cs="Times New Roman"/>
          <w:szCs w:val="24"/>
        </w:rPr>
        <w:t>.</w:t>
      </w:r>
      <w:proofErr w:type="gramEnd"/>
      <w:r w:rsidR="00A720ED">
        <w:rPr>
          <w:rFonts w:cs="Times New Roman"/>
          <w:szCs w:val="24"/>
        </w:rPr>
        <w:t xml:space="preserve"> </w:t>
      </w:r>
      <w:proofErr w:type="gramStart"/>
      <w:r w:rsidRPr="00A8309F">
        <w:rPr>
          <w:rFonts w:cs="Times New Roman"/>
          <w:i/>
          <w:szCs w:val="24"/>
        </w:rPr>
        <w:t>Tyndale Concise Bible Commentary</w:t>
      </w:r>
      <w:r w:rsidRPr="003B7D36">
        <w:rPr>
          <w:rFonts w:cs="Times New Roman"/>
          <w:szCs w:val="24"/>
        </w:rPr>
        <w:t>.</w:t>
      </w:r>
      <w:proofErr w:type="gramEnd"/>
      <w:r w:rsidRPr="003B7D36">
        <w:rPr>
          <w:rFonts w:cs="Times New Roman"/>
          <w:szCs w:val="24"/>
        </w:rPr>
        <w:t xml:space="preserve"> Wheaton, </w:t>
      </w:r>
      <w:r w:rsidR="00A8309F">
        <w:rPr>
          <w:rFonts w:cs="Times New Roman"/>
          <w:szCs w:val="24"/>
        </w:rPr>
        <w:t>IL</w:t>
      </w:r>
      <w:r w:rsidRPr="003B7D36">
        <w:rPr>
          <w:rFonts w:cs="Times New Roman"/>
          <w:szCs w:val="24"/>
        </w:rPr>
        <w:t xml:space="preserve">: </w:t>
      </w:r>
      <w:proofErr w:type="gramStart"/>
      <w:r w:rsidRPr="003B7D36">
        <w:rPr>
          <w:rFonts w:cs="Times New Roman"/>
          <w:szCs w:val="24"/>
        </w:rPr>
        <w:t>Tyndale House Publishers, 2001.</w:t>
      </w:r>
      <w:proofErr w:type="gramEnd"/>
      <w:r w:rsidR="00A8309F" w:rsidRPr="00A8309F">
        <w:rPr>
          <w:rFonts w:cs="Times New Roman"/>
          <w:szCs w:val="24"/>
        </w:rPr>
        <w:t xml:space="preserve"> </w:t>
      </w:r>
      <w:r w:rsidR="00A8309F">
        <w:rPr>
          <w:rFonts w:cs="Times New Roman"/>
          <w:szCs w:val="24"/>
        </w:rPr>
        <w:t>Print.</w:t>
      </w:r>
    </w:p>
    <w:p w:rsidR="00A8309F" w:rsidRDefault="00A8309F" w:rsidP="00913544">
      <w:pPr>
        <w:pStyle w:val="Bibliography"/>
        <w:spacing w:before="0" w:line="480" w:lineRule="auto"/>
        <w:rPr>
          <w:rFonts w:cs="Times New Roman"/>
          <w:szCs w:val="24"/>
        </w:rPr>
      </w:pPr>
      <w:bookmarkStart w:id="0" w:name="_GoBack"/>
      <w:proofErr w:type="gramStart"/>
      <w:r w:rsidRPr="003B7D36">
        <w:rPr>
          <w:rFonts w:cs="Times New Roman"/>
          <w:szCs w:val="24"/>
        </w:rPr>
        <w:t>Keener, Craig S., and InterVarsity Press.</w:t>
      </w:r>
      <w:proofErr w:type="gramEnd"/>
      <w:r w:rsidRPr="003B7D36">
        <w:rPr>
          <w:rFonts w:cs="Times New Roman"/>
          <w:szCs w:val="24"/>
        </w:rPr>
        <w:t xml:space="preserve"> </w:t>
      </w:r>
      <w:proofErr w:type="gramStart"/>
      <w:r w:rsidRPr="003B7D36">
        <w:rPr>
          <w:rFonts w:cs="Times New Roman"/>
          <w:i/>
          <w:iCs/>
          <w:szCs w:val="24"/>
        </w:rPr>
        <w:t>The IVP Bible Background Commentary</w:t>
      </w:r>
      <w:r w:rsidRPr="003B7D36">
        <w:rPr>
          <w:rFonts w:cs="Times New Roman"/>
          <w:iCs/>
          <w:szCs w:val="24"/>
        </w:rPr>
        <w:t xml:space="preserve"> </w:t>
      </w:r>
      <w:r w:rsidRPr="003B7D36">
        <w:rPr>
          <w:rFonts w:cs="Times New Roman"/>
          <w:i/>
          <w:iCs/>
          <w:szCs w:val="24"/>
        </w:rPr>
        <w:t>New Testament</w:t>
      </w:r>
      <w:r>
        <w:rPr>
          <w:rFonts w:cs="Times New Roman"/>
          <w:iCs/>
          <w:szCs w:val="24"/>
        </w:rPr>
        <w:t>.</w:t>
      </w:r>
      <w:proofErr w:type="gramEnd"/>
      <w:r>
        <w:rPr>
          <w:rFonts w:cs="Times New Roman"/>
          <w:iCs/>
          <w:szCs w:val="24"/>
        </w:rPr>
        <w:t xml:space="preserve"> </w:t>
      </w:r>
      <w:r w:rsidRPr="003B7D36">
        <w:rPr>
          <w:rFonts w:cs="Times New Roman"/>
          <w:szCs w:val="24"/>
        </w:rPr>
        <w:t>Grove, I</w:t>
      </w:r>
      <w:r>
        <w:rPr>
          <w:rFonts w:cs="Times New Roman"/>
          <w:szCs w:val="24"/>
        </w:rPr>
        <w:t>L</w:t>
      </w:r>
      <w:r w:rsidRPr="003B7D36">
        <w:rPr>
          <w:rFonts w:cs="Times New Roman"/>
          <w:szCs w:val="24"/>
        </w:rPr>
        <w:t>: InterVarsity Press, 1993.</w:t>
      </w:r>
    </w:p>
    <w:bookmarkEnd w:id="0"/>
    <w:p w:rsidR="006C2D00" w:rsidRPr="003B7D36" w:rsidRDefault="006C2D00" w:rsidP="00913544">
      <w:pPr>
        <w:spacing w:line="480" w:lineRule="auto"/>
        <w:ind w:left="720" w:hanging="720"/>
        <w:rPr>
          <w:rFonts w:ascii="Times New Roman" w:hAnsi="Times New Roman" w:cs="Times New Roman"/>
          <w:sz w:val="24"/>
          <w:szCs w:val="24"/>
        </w:rPr>
      </w:pPr>
      <w:r w:rsidRPr="003B7D36">
        <w:rPr>
          <w:rFonts w:ascii="Times New Roman" w:hAnsi="Times New Roman" w:cs="Times New Roman"/>
          <w:sz w:val="24"/>
          <w:szCs w:val="24"/>
        </w:rPr>
        <w:t xml:space="preserve">Kingsbury, Jack Dean, </w:t>
      </w:r>
      <w:r w:rsidRPr="003B7D36">
        <w:rPr>
          <w:rFonts w:ascii="Times New Roman" w:hAnsi="Times New Roman" w:cs="Times New Roman"/>
          <w:i/>
          <w:sz w:val="24"/>
          <w:szCs w:val="24"/>
        </w:rPr>
        <w:t>Matthew as Story</w:t>
      </w:r>
      <w:r w:rsidR="00A720ED">
        <w:rPr>
          <w:rFonts w:ascii="Times New Roman" w:hAnsi="Times New Roman" w:cs="Times New Roman"/>
          <w:i/>
          <w:sz w:val="24"/>
          <w:szCs w:val="24"/>
        </w:rPr>
        <w:t xml:space="preserve">. </w:t>
      </w:r>
      <w:r w:rsidRPr="003B7D36">
        <w:rPr>
          <w:rFonts w:ascii="Times New Roman" w:hAnsi="Times New Roman" w:cs="Times New Roman"/>
          <w:sz w:val="24"/>
          <w:szCs w:val="24"/>
        </w:rPr>
        <w:t>Philadelphia: Fortress Press</w:t>
      </w:r>
      <w:r w:rsidR="007B2869" w:rsidRPr="003B7D36">
        <w:rPr>
          <w:rFonts w:ascii="Times New Roman" w:hAnsi="Times New Roman" w:cs="Times New Roman"/>
          <w:sz w:val="24"/>
          <w:szCs w:val="24"/>
        </w:rPr>
        <w:t xml:space="preserve">. </w:t>
      </w:r>
      <w:r w:rsidR="007B2869" w:rsidRPr="00A8309F">
        <w:rPr>
          <w:rFonts w:ascii="Times New Roman" w:hAnsi="Times New Roman" w:cs="Times New Roman"/>
          <w:sz w:val="24"/>
          <w:szCs w:val="24"/>
        </w:rPr>
        <w:t>1986</w:t>
      </w:r>
      <w:r w:rsidR="00A8309F" w:rsidRPr="00A8309F">
        <w:rPr>
          <w:rFonts w:ascii="Times New Roman" w:hAnsi="Times New Roman" w:cs="Times New Roman"/>
          <w:sz w:val="24"/>
          <w:szCs w:val="24"/>
        </w:rPr>
        <w:t>. Print.</w:t>
      </w:r>
    </w:p>
    <w:p w:rsidR="00686743" w:rsidRPr="003B7D36" w:rsidRDefault="00686743" w:rsidP="00913544">
      <w:pPr>
        <w:pStyle w:val="Bibliography"/>
        <w:spacing w:before="0" w:line="480" w:lineRule="auto"/>
        <w:rPr>
          <w:rFonts w:cs="Times New Roman"/>
          <w:szCs w:val="24"/>
        </w:rPr>
      </w:pPr>
      <w:r w:rsidRPr="003B7D36">
        <w:rPr>
          <w:rFonts w:cs="Times New Roman"/>
          <w:szCs w:val="24"/>
        </w:rPr>
        <w:t>Metzger, Bruce M</w:t>
      </w:r>
      <w:r w:rsidR="00A720ED">
        <w:rPr>
          <w:rFonts w:cs="Times New Roman"/>
          <w:szCs w:val="24"/>
        </w:rPr>
        <w:t xml:space="preserve">. </w:t>
      </w:r>
      <w:proofErr w:type="gramStart"/>
      <w:r w:rsidRPr="003B7D36">
        <w:rPr>
          <w:rFonts w:cs="Times New Roman"/>
          <w:i/>
          <w:szCs w:val="24"/>
        </w:rPr>
        <w:t>A Textual Commentary of the New Testament Greek</w:t>
      </w:r>
      <w:r w:rsidR="00A720ED">
        <w:rPr>
          <w:rFonts w:cs="Times New Roman"/>
          <w:i/>
          <w:szCs w:val="24"/>
        </w:rPr>
        <w:t>.</w:t>
      </w:r>
      <w:proofErr w:type="gramEnd"/>
      <w:r w:rsidR="00A720ED">
        <w:rPr>
          <w:rFonts w:cs="Times New Roman"/>
          <w:i/>
          <w:szCs w:val="24"/>
        </w:rPr>
        <w:t xml:space="preserve"> </w:t>
      </w:r>
      <w:r w:rsidRPr="003B7D36">
        <w:rPr>
          <w:rFonts w:cs="Times New Roman"/>
          <w:szCs w:val="24"/>
        </w:rPr>
        <w:t>London: United Bible Societies</w:t>
      </w:r>
      <w:r w:rsidR="00A720ED">
        <w:rPr>
          <w:rFonts w:cs="Times New Roman"/>
          <w:szCs w:val="24"/>
        </w:rPr>
        <w:t xml:space="preserve">. </w:t>
      </w:r>
      <w:r w:rsidRPr="003B7D36">
        <w:rPr>
          <w:rFonts w:cs="Times New Roman"/>
          <w:szCs w:val="24"/>
        </w:rPr>
        <w:t>1971</w:t>
      </w:r>
      <w:r w:rsidR="00A8309F">
        <w:rPr>
          <w:rFonts w:cs="Times New Roman"/>
          <w:szCs w:val="24"/>
        </w:rPr>
        <w:t>. Print.</w:t>
      </w:r>
    </w:p>
    <w:p w:rsidR="00A8309F" w:rsidRPr="003B7D36" w:rsidRDefault="00A8309F" w:rsidP="00A8309F">
      <w:pPr>
        <w:pStyle w:val="Bibliography"/>
        <w:spacing w:before="0" w:line="480" w:lineRule="auto"/>
        <w:rPr>
          <w:rFonts w:cs="Times New Roman"/>
          <w:szCs w:val="24"/>
        </w:rPr>
      </w:pPr>
      <w:r w:rsidRPr="003B7D36">
        <w:rPr>
          <w:rFonts w:cs="Times New Roman"/>
          <w:szCs w:val="24"/>
        </w:rPr>
        <w:t xml:space="preserve">Marcus, Joel. “Crucifixion as Parodic Exaltation,” Journal of Biblical Literature Vol. 125 Issue </w:t>
      </w:r>
      <w:r w:rsidRPr="003B7D36">
        <w:rPr>
          <w:rStyle w:val="Emphasis"/>
          <w:rFonts w:cs="Times New Roman"/>
          <w:bCs/>
          <w:i w:val="0"/>
          <w:szCs w:val="24"/>
        </w:rPr>
        <w:t>1</w:t>
      </w:r>
      <w:r w:rsidRPr="003B7D36">
        <w:rPr>
          <w:rFonts w:cs="Times New Roman"/>
          <w:i/>
          <w:szCs w:val="24"/>
        </w:rPr>
        <w:t xml:space="preserve">, </w:t>
      </w:r>
      <w:r w:rsidRPr="003B7D36">
        <w:rPr>
          <w:rFonts w:cs="Times New Roman"/>
          <w:szCs w:val="24"/>
        </w:rPr>
        <w:t>73-87 (2006)</w:t>
      </w:r>
    </w:p>
    <w:p w:rsidR="00A8309F" w:rsidRPr="003B7D36" w:rsidRDefault="00A8309F" w:rsidP="00A8309F">
      <w:pPr>
        <w:pStyle w:val="Bibliography"/>
        <w:spacing w:before="0" w:line="480" w:lineRule="auto"/>
        <w:rPr>
          <w:rFonts w:cs="Times New Roman"/>
          <w:szCs w:val="24"/>
        </w:rPr>
      </w:pPr>
      <w:proofErr w:type="gramStart"/>
      <w:r w:rsidRPr="003B7D36">
        <w:rPr>
          <w:rFonts w:cs="Times New Roman"/>
          <w:i/>
          <w:szCs w:val="24"/>
        </w:rPr>
        <w:t>New International Dictionary of New Testament Theology</w:t>
      </w:r>
      <w:r>
        <w:rPr>
          <w:rFonts w:cs="Times New Roman"/>
          <w:szCs w:val="24"/>
        </w:rPr>
        <w:t>.</w:t>
      </w:r>
      <w:proofErr w:type="gramEnd"/>
      <w:r>
        <w:rPr>
          <w:rFonts w:cs="Times New Roman"/>
          <w:szCs w:val="24"/>
        </w:rPr>
        <w:t xml:space="preserve"> </w:t>
      </w:r>
      <w:proofErr w:type="gramStart"/>
      <w:r>
        <w:rPr>
          <w:rFonts w:cs="Times New Roman"/>
          <w:szCs w:val="24"/>
        </w:rPr>
        <w:t>Ed. Colin Brown.</w:t>
      </w:r>
      <w:proofErr w:type="gramEnd"/>
      <w:r>
        <w:rPr>
          <w:rFonts w:cs="Times New Roman"/>
          <w:szCs w:val="24"/>
        </w:rPr>
        <w:t xml:space="preserve"> </w:t>
      </w:r>
      <w:r>
        <w:rPr>
          <w:rFonts w:cs="Times New Roman"/>
          <w:szCs w:val="24"/>
        </w:rPr>
        <w:t>Grand Rapids: Zondervan, 1986. Print.</w:t>
      </w:r>
    </w:p>
    <w:p w:rsidR="00A8309F" w:rsidRPr="003B7D36" w:rsidRDefault="00A8309F" w:rsidP="00A8309F">
      <w:pPr>
        <w:pStyle w:val="Bibliography"/>
        <w:spacing w:before="0" w:line="480" w:lineRule="auto"/>
        <w:rPr>
          <w:rFonts w:cs="Times New Roman"/>
          <w:szCs w:val="24"/>
        </w:rPr>
      </w:pPr>
      <w:proofErr w:type="gramStart"/>
      <w:r w:rsidRPr="003B7D36">
        <w:rPr>
          <w:rFonts w:cs="Times New Roman"/>
          <w:szCs w:val="24"/>
        </w:rPr>
        <w:t xml:space="preserve">Robertson, A.T. </w:t>
      </w:r>
      <w:r w:rsidRPr="003B7D36">
        <w:rPr>
          <w:rFonts w:cs="Times New Roman"/>
          <w:i/>
          <w:szCs w:val="24"/>
        </w:rPr>
        <w:t>Word Pictures in the New Testament</w:t>
      </w:r>
      <w:r w:rsidRPr="003B7D36">
        <w:rPr>
          <w:rFonts w:cs="Times New Roman"/>
          <w:szCs w:val="24"/>
        </w:rPr>
        <w:t>.</w:t>
      </w:r>
      <w:proofErr w:type="gramEnd"/>
      <w:r>
        <w:rPr>
          <w:rFonts w:cs="Times New Roman"/>
          <w:szCs w:val="24"/>
        </w:rPr>
        <w:t xml:space="preserve"> </w:t>
      </w:r>
      <w:r w:rsidRPr="003B7D36">
        <w:rPr>
          <w:rFonts w:cs="Times New Roman"/>
          <w:szCs w:val="24"/>
        </w:rPr>
        <w:t>Nashville: Broadman Press. 1930</w:t>
      </w:r>
      <w:r>
        <w:rPr>
          <w:rFonts w:cs="Times New Roman"/>
          <w:szCs w:val="24"/>
        </w:rPr>
        <w:t>. Print.</w:t>
      </w:r>
    </w:p>
    <w:p w:rsidR="00103376" w:rsidRPr="003B7D36" w:rsidRDefault="00A117E8" w:rsidP="00913544">
      <w:pPr>
        <w:pStyle w:val="Bibliography"/>
        <w:spacing w:before="0" w:line="480" w:lineRule="auto"/>
        <w:rPr>
          <w:rFonts w:cs="Times New Roman"/>
          <w:szCs w:val="24"/>
        </w:rPr>
      </w:pPr>
      <w:r w:rsidRPr="003B7D36">
        <w:rPr>
          <w:rFonts w:cs="Times New Roman"/>
          <w:szCs w:val="24"/>
        </w:rPr>
        <w:t>Robinson, Theodore H</w:t>
      </w:r>
      <w:r w:rsidR="00A720ED">
        <w:rPr>
          <w:rFonts w:cs="Times New Roman"/>
          <w:szCs w:val="24"/>
        </w:rPr>
        <w:t xml:space="preserve">. </w:t>
      </w:r>
      <w:proofErr w:type="gramStart"/>
      <w:r w:rsidRPr="003B7D36">
        <w:rPr>
          <w:rFonts w:cs="Times New Roman"/>
          <w:i/>
          <w:szCs w:val="24"/>
        </w:rPr>
        <w:t>The Gospel of Matthew</w:t>
      </w:r>
      <w:r w:rsidR="00A8309F">
        <w:rPr>
          <w:rFonts w:cs="Times New Roman"/>
          <w:szCs w:val="24"/>
        </w:rPr>
        <w:t>.</w:t>
      </w:r>
      <w:proofErr w:type="gramEnd"/>
      <w:r w:rsidRPr="003B7D36">
        <w:rPr>
          <w:rFonts w:cs="Times New Roman"/>
          <w:szCs w:val="24"/>
        </w:rPr>
        <w:t xml:space="preserve"> London: Hodder and Stoughton, 1928</w:t>
      </w:r>
      <w:r w:rsidR="00A8309F">
        <w:rPr>
          <w:rFonts w:cs="Times New Roman"/>
          <w:szCs w:val="24"/>
        </w:rPr>
        <w:t>. Print.</w:t>
      </w:r>
    </w:p>
    <w:p w:rsidR="009C7EE3" w:rsidRPr="003B7D36" w:rsidRDefault="009C7EE3" w:rsidP="00913544">
      <w:pPr>
        <w:pStyle w:val="Bibliography"/>
        <w:spacing w:before="0" w:line="480" w:lineRule="auto"/>
        <w:rPr>
          <w:rFonts w:cs="Times New Roman"/>
          <w:szCs w:val="24"/>
        </w:rPr>
      </w:pPr>
      <w:r w:rsidRPr="003B7D36">
        <w:rPr>
          <w:rFonts w:cs="Times New Roman"/>
          <w:szCs w:val="24"/>
        </w:rPr>
        <w:lastRenderedPageBreak/>
        <w:t xml:space="preserve">Swanson, James. </w:t>
      </w:r>
      <w:r w:rsidRPr="00A8309F">
        <w:rPr>
          <w:rFonts w:cs="Times New Roman"/>
          <w:i/>
          <w:szCs w:val="24"/>
        </w:rPr>
        <w:t xml:space="preserve">Dictionary of Biblical Languages </w:t>
      </w:r>
      <w:proofErr w:type="gramStart"/>
      <w:r w:rsidRPr="00A8309F">
        <w:rPr>
          <w:rFonts w:cs="Times New Roman"/>
          <w:i/>
          <w:szCs w:val="24"/>
        </w:rPr>
        <w:t>With</w:t>
      </w:r>
      <w:proofErr w:type="gramEnd"/>
      <w:r w:rsidRPr="00A8309F">
        <w:rPr>
          <w:rFonts w:cs="Times New Roman"/>
          <w:i/>
          <w:szCs w:val="24"/>
        </w:rPr>
        <w:t xml:space="preserve"> Semantic Domains: Greek (New Testament</w:t>
      </w:r>
      <w:r w:rsidRPr="003B7D36">
        <w:rPr>
          <w:rFonts w:cs="Times New Roman"/>
          <w:szCs w:val="24"/>
        </w:rPr>
        <w:t>). Oak Harbor: Logos Research Systems, Inc., 1997</w:t>
      </w:r>
      <w:r w:rsidR="00A8309F">
        <w:rPr>
          <w:rFonts w:cs="Times New Roman"/>
          <w:szCs w:val="24"/>
        </w:rPr>
        <w:t xml:space="preserve">. </w:t>
      </w:r>
      <w:proofErr w:type="gramStart"/>
      <w:r w:rsidR="00A8309F">
        <w:rPr>
          <w:rFonts w:cs="Times New Roman"/>
          <w:szCs w:val="24"/>
        </w:rPr>
        <w:t>Electronic.</w:t>
      </w:r>
      <w:proofErr w:type="gramEnd"/>
    </w:p>
    <w:sectPr w:rsidR="009C7EE3" w:rsidRPr="003B7D36" w:rsidSect="002E6DA3">
      <w:headerReference w:type="default" r:id="rId7"/>
      <w:headerReference w:type="firs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26E9" w:rsidRDefault="006E26E9">
      <w:r>
        <w:separator/>
      </w:r>
    </w:p>
  </w:endnote>
  <w:endnote w:type="continuationSeparator" w:id="0">
    <w:p w:rsidR="006E26E9" w:rsidRDefault="006E26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26E9" w:rsidRDefault="006E26E9">
      <w:r>
        <w:separator/>
      </w:r>
    </w:p>
  </w:footnote>
  <w:footnote w:type="continuationSeparator" w:id="0">
    <w:p w:rsidR="006E26E9" w:rsidRDefault="006E26E9">
      <w:r>
        <w:continuationSeparator/>
      </w:r>
    </w:p>
  </w:footnote>
  <w:footnote w:id="1">
    <w:p w:rsidR="00103376" w:rsidRPr="00A720ED" w:rsidRDefault="00103376" w:rsidP="002D74CA">
      <w:pPr>
        <w:pStyle w:val="FootnoteText"/>
        <w:rPr>
          <w:sz w:val="24"/>
        </w:rPr>
      </w:pPr>
      <w:r w:rsidRPr="00A720ED">
        <w:rPr>
          <w:rStyle w:val="FootnoteReference"/>
          <w:rFonts w:cs="Times New Roman"/>
          <w:sz w:val="24"/>
        </w:rPr>
        <w:footnoteRef/>
      </w:r>
      <w:r w:rsidRPr="00A720ED">
        <w:rPr>
          <w:sz w:val="24"/>
        </w:rPr>
        <w:t xml:space="preserve"> The first time this is used is in 4:17.</w:t>
      </w:r>
    </w:p>
  </w:footnote>
  <w:footnote w:id="2">
    <w:p w:rsidR="00103376" w:rsidRPr="00A720ED" w:rsidRDefault="00103376" w:rsidP="002D74CA">
      <w:pPr>
        <w:pStyle w:val="FootnoteText"/>
        <w:rPr>
          <w:sz w:val="24"/>
        </w:rPr>
      </w:pPr>
      <w:r w:rsidRPr="00A720ED">
        <w:rPr>
          <w:rStyle w:val="FootnoteReference"/>
          <w:sz w:val="24"/>
        </w:rPr>
        <w:footnoteRef/>
      </w:r>
      <w:r w:rsidRPr="00A720ED">
        <w:rPr>
          <w:sz w:val="24"/>
        </w:rPr>
        <w:t xml:space="preserve"> Matthew also records that the people were in anticipation of his arrival (</w:t>
      </w:r>
      <w:smartTag w:uri="urn:schemas-microsoft-com:office:smarttags" w:element="time">
        <w:smartTagPr>
          <w:attr w:name="Minute" w:val="10"/>
          <w:attr w:name="Hour" w:val="21"/>
        </w:smartTagPr>
        <w:r w:rsidRPr="00A720ED">
          <w:rPr>
            <w:sz w:val="24"/>
          </w:rPr>
          <w:t>21:10</w:t>
        </w:r>
      </w:smartTag>
      <w:r w:rsidRPr="00A720ED">
        <w:rPr>
          <w:sz w:val="24"/>
        </w:rPr>
        <w:t>-11).</w:t>
      </w:r>
    </w:p>
  </w:footnote>
  <w:footnote w:id="3">
    <w:p w:rsidR="00103376" w:rsidRPr="00E01444" w:rsidRDefault="00103376" w:rsidP="002D74CA">
      <w:pPr>
        <w:pStyle w:val="FootnoteText"/>
      </w:pPr>
      <w:r w:rsidRPr="00E01444">
        <w:rPr>
          <w:rStyle w:val="FootnoteReference"/>
          <w:rFonts w:cs="Times New Roman"/>
        </w:rPr>
        <w:footnoteRef/>
      </w:r>
      <w:r w:rsidRPr="00E01444">
        <w:t xml:space="preserve"> Story and </w:t>
      </w:r>
      <w:r>
        <w:t>narrative belong to the same genre of literature.</w:t>
      </w:r>
    </w:p>
  </w:footnote>
  <w:footnote w:id="4">
    <w:p w:rsidR="00103376" w:rsidRPr="00F136B5" w:rsidRDefault="00103376" w:rsidP="002D74CA">
      <w:pPr>
        <w:pStyle w:val="FootnoteText"/>
      </w:pPr>
      <w:r w:rsidRPr="00F136B5">
        <w:rPr>
          <w:rStyle w:val="FootnoteReference"/>
          <w:rFonts w:cs="Times New Roman"/>
        </w:rPr>
        <w:footnoteRef/>
      </w:r>
      <w:r w:rsidR="00A720ED">
        <w:t xml:space="preserve"> </w:t>
      </w:r>
      <w:r>
        <w:t xml:space="preserve">Of special interest is note 8 on the same page regarding the distinction between the Gospel </w:t>
      </w:r>
      <w:r w:rsidR="00904E49">
        <w:t>writers’</w:t>
      </w:r>
      <w:r>
        <w:t xml:space="preserve"> view of Jesus and the Greco-Roman view of the subject of their biographies.</w:t>
      </w:r>
    </w:p>
  </w:footnote>
  <w:footnote w:id="5">
    <w:p w:rsidR="00103376" w:rsidRPr="002D74CA" w:rsidRDefault="00103376" w:rsidP="002D74CA">
      <w:pPr>
        <w:pStyle w:val="FootnoteText"/>
      </w:pPr>
      <w:r w:rsidRPr="002D74CA">
        <w:rPr>
          <w:rStyle w:val="FootnoteReference"/>
        </w:rPr>
        <w:footnoteRef/>
      </w:r>
      <w:r w:rsidRPr="002D74CA">
        <w:t xml:space="preserve"> Kingdom of heaven is Matthew’s favorite term, used thirty-five times but he will substitute </w:t>
      </w:r>
      <w:smartTag w:uri="urn:schemas-microsoft-com:office:smarttags" w:element="place">
        <w:smartTag w:uri="urn:schemas-microsoft-com:office:smarttags" w:element="PlaceType">
          <w:r w:rsidRPr="002D74CA">
            <w:t>Kingdom</w:t>
          </w:r>
        </w:smartTag>
        <w:r w:rsidRPr="002D74CA">
          <w:t xml:space="preserve"> of </w:t>
        </w:r>
        <w:smartTag w:uri="urn:schemas-microsoft-com:office:smarttags" w:element="PlaceName">
          <w:r w:rsidRPr="002D74CA">
            <w:t>God</w:t>
          </w:r>
        </w:smartTag>
      </w:smartTag>
      <w:r w:rsidRPr="002D74CA">
        <w:t xml:space="preserve"> (four times) as an equivalent term</w:t>
      </w:r>
      <w:r w:rsidR="00A720ED">
        <w:t xml:space="preserve">. </w:t>
      </w:r>
      <w:r w:rsidRPr="002D74CA">
        <w:t>At the institution of the Eucharistic meal, Matthew used the term Father’s kingdom (26:29), which has a sense of endearment and is less formal than the other two</w:t>
      </w:r>
      <w:r w:rsidR="00A720ED">
        <w:t xml:space="preserve">. </w:t>
      </w:r>
      <w:r w:rsidRPr="002D74CA">
        <w:t>Only five times is it used for a kingdom other than Gods (</w:t>
      </w:r>
      <w:smartTag w:uri="urn:schemas-microsoft-com:office:smarttags" w:element="time">
        <w:smartTagPr>
          <w:attr w:name="Minute" w:val="25"/>
          <w:attr w:name="Hour" w:val="12"/>
        </w:smartTagPr>
        <w:r w:rsidRPr="002D74CA">
          <w:t>12:25</w:t>
        </w:r>
      </w:smartTag>
      <w:r w:rsidRPr="002D74CA">
        <w:t>-26; 24:7).</w:t>
      </w:r>
    </w:p>
  </w:footnote>
  <w:footnote w:id="6">
    <w:p w:rsidR="00103376" w:rsidRPr="002D74CA" w:rsidRDefault="00103376" w:rsidP="002D74CA">
      <w:pPr>
        <w:pStyle w:val="FootnoteText"/>
      </w:pPr>
      <w:r w:rsidRPr="002D74CA">
        <w:rPr>
          <w:rStyle w:val="FootnoteReference"/>
        </w:rPr>
        <w:footnoteRef/>
      </w:r>
      <w:r w:rsidRPr="002D74CA">
        <w:rPr>
          <w:vertAlign w:val="superscript"/>
        </w:rPr>
        <w:t xml:space="preserve"> </w:t>
      </w:r>
      <w:r w:rsidRPr="002D74CA">
        <w:t xml:space="preserve">Thus the words of the </w:t>
      </w:r>
      <w:proofErr w:type="gramStart"/>
      <w:r w:rsidRPr="002D74CA">
        <w:t>Lord’s prayer</w:t>
      </w:r>
      <w:proofErr w:type="gramEnd"/>
      <w:r w:rsidRPr="002D74CA">
        <w:t xml:space="preserve"> regarding the will of the Father being done on earth even as in heaven.</w:t>
      </w:r>
    </w:p>
  </w:footnote>
  <w:footnote w:id="7">
    <w:p w:rsidR="00C84C68" w:rsidRDefault="00C84C68">
      <w:pPr>
        <w:pStyle w:val="FootnoteText"/>
      </w:pPr>
      <w:r>
        <w:rPr>
          <w:rStyle w:val="FootnoteReference"/>
        </w:rPr>
        <w:footnoteRef/>
      </w:r>
      <w:r>
        <w:t xml:space="preserve"> Some would think that the redactor’s pen </w:t>
      </w:r>
      <w:r w:rsidR="00904E49">
        <w:t>might</w:t>
      </w:r>
      <w:r>
        <w:t xml:space="preserve"> have formed this pattern in order to support the achievement of Jesus at his resurrection</w:t>
      </w:r>
      <w:r w:rsidR="00A720ED">
        <w:t xml:space="preserve">. </w:t>
      </w:r>
    </w:p>
  </w:footnote>
  <w:footnote w:id="8">
    <w:p w:rsidR="004E041A" w:rsidRPr="004E041A" w:rsidRDefault="004E041A" w:rsidP="004E041A">
      <w:pPr>
        <w:pStyle w:val="FootnoteText"/>
      </w:pPr>
      <w:r w:rsidRPr="004E041A">
        <w:rPr>
          <w:rStyle w:val="FootnoteReference"/>
          <w:vertAlign w:val="baseline"/>
        </w:rPr>
        <w:footnoteRef/>
      </w:r>
      <w:r w:rsidRPr="004E041A">
        <w:t xml:space="preserve"> Jesus is the promised Messiah, the Son of David, the Son of God, the Son of Man,</w:t>
      </w:r>
      <w:r>
        <w:t xml:space="preserve"> Immanuel (Carson, Moo, and Morris; 81).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1186411"/>
      <w:docPartObj>
        <w:docPartGallery w:val="Page Numbers (Top of Page)"/>
        <w:docPartUnique/>
      </w:docPartObj>
    </w:sdtPr>
    <w:sdtEndPr>
      <w:rPr>
        <w:noProof/>
      </w:rPr>
    </w:sdtEndPr>
    <w:sdtContent>
      <w:p w:rsidR="002E6DA3" w:rsidRDefault="002E6DA3">
        <w:pPr>
          <w:pStyle w:val="Header"/>
          <w:jc w:val="right"/>
        </w:pPr>
        <w:r>
          <w:t xml:space="preserve">McCuistion </w:t>
        </w:r>
        <w:r>
          <w:fldChar w:fldCharType="begin"/>
        </w:r>
        <w:r>
          <w:instrText xml:space="preserve"> PAGE   \* MERGEFORMAT </w:instrText>
        </w:r>
        <w:r>
          <w:fldChar w:fldCharType="separate"/>
        </w:r>
        <w:r w:rsidR="00A8309F">
          <w:rPr>
            <w:noProof/>
          </w:rPr>
          <w:t>14</w:t>
        </w:r>
        <w:r>
          <w:rPr>
            <w:noProof/>
          </w:rPr>
          <w:fldChar w:fldCharType="end"/>
        </w:r>
      </w:p>
    </w:sdtContent>
  </w:sdt>
  <w:p w:rsidR="002E6DA3" w:rsidRDefault="002E6DA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6340880"/>
      <w:docPartObj>
        <w:docPartGallery w:val="Page Numbers (Top of Page)"/>
        <w:docPartUnique/>
      </w:docPartObj>
    </w:sdtPr>
    <w:sdtEndPr>
      <w:rPr>
        <w:noProof/>
      </w:rPr>
    </w:sdtEndPr>
    <w:sdtContent>
      <w:p w:rsidR="00913544" w:rsidRDefault="00913544">
        <w:pPr>
          <w:pStyle w:val="Header"/>
          <w:jc w:val="right"/>
        </w:pPr>
        <w:r>
          <w:t xml:space="preserve">McCuistion </w:t>
        </w:r>
        <w:r>
          <w:fldChar w:fldCharType="begin"/>
        </w:r>
        <w:r>
          <w:instrText xml:space="preserve"> PAGE   \* MERGEFORMAT </w:instrText>
        </w:r>
        <w:r>
          <w:fldChar w:fldCharType="separate"/>
        </w:r>
        <w:r w:rsidR="002E6DA3">
          <w:rPr>
            <w:noProof/>
          </w:rPr>
          <w:t>1</w:t>
        </w:r>
        <w:r>
          <w:rPr>
            <w:noProof/>
          </w:rPr>
          <w:fldChar w:fldCharType="end"/>
        </w:r>
      </w:p>
    </w:sdtContent>
  </w:sdt>
  <w:p w:rsidR="00913544" w:rsidRDefault="0091354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567"/>
    <w:rsid w:val="00001AB5"/>
    <w:rsid w:val="00010E79"/>
    <w:rsid w:val="00023732"/>
    <w:rsid w:val="000507F0"/>
    <w:rsid w:val="000A2104"/>
    <w:rsid w:val="000C4D54"/>
    <w:rsid w:val="000C667D"/>
    <w:rsid w:val="000D430D"/>
    <w:rsid w:val="000D5C64"/>
    <w:rsid w:val="000E3D83"/>
    <w:rsid w:val="00103376"/>
    <w:rsid w:val="00104FA0"/>
    <w:rsid w:val="00107D7C"/>
    <w:rsid w:val="00131BEF"/>
    <w:rsid w:val="00152066"/>
    <w:rsid w:val="00152FCA"/>
    <w:rsid w:val="00165A89"/>
    <w:rsid w:val="0018112D"/>
    <w:rsid w:val="001B1457"/>
    <w:rsid w:val="001D24CC"/>
    <w:rsid w:val="001D7CFD"/>
    <w:rsid w:val="001E6F0F"/>
    <w:rsid w:val="001F3F3F"/>
    <w:rsid w:val="001F44A1"/>
    <w:rsid w:val="00210567"/>
    <w:rsid w:val="00214C95"/>
    <w:rsid w:val="0027334E"/>
    <w:rsid w:val="00273F75"/>
    <w:rsid w:val="002933D1"/>
    <w:rsid w:val="00293C15"/>
    <w:rsid w:val="00296C57"/>
    <w:rsid w:val="002A0B8D"/>
    <w:rsid w:val="002A202D"/>
    <w:rsid w:val="002D74CA"/>
    <w:rsid w:val="002E0BC5"/>
    <w:rsid w:val="002E1A4E"/>
    <w:rsid w:val="002E42D1"/>
    <w:rsid w:val="002E6DA3"/>
    <w:rsid w:val="00301D7C"/>
    <w:rsid w:val="00307047"/>
    <w:rsid w:val="00317082"/>
    <w:rsid w:val="00320C66"/>
    <w:rsid w:val="0034018B"/>
    <w:rsid w:val="0035124D"/>
    <w:rsid w:val="0035217C"/>
    <w:rsid w:val="003527B8"/>
    <w:rsid w:val="003679B3"/>
    <w:rsid w:val="00370064"/>
    <w:rsid w:val="00374BBC"/>
    <w:rsid w:val="00384513"/>
    <w:rsid w:val="003A1CB2"/>
    <w:rsid w:val="003A3E5F"/>
    <w:rsid w:val="003B387D"/>
    <w:rsid w:val="003B7D36"/>
    <w:rsid w:val="003D28CB"/>
    <w:rsid w:val="003E7235"/>
    <w:rsid w:val="003F7750"/>
    <w:rsid w:val="00462882"/>
    <w:rsid w:val="004648D1"/>
    <w:rsid w:val="00481372"/>
    <w:rsid w:val="004A0C1F"/>
    <w:rsid w:val="004B03D1"/>
    <w:rsid w:val="004B5B2D"/>
    <w:rsid w:val="004C19CC"/>
    <w:rsid w:val="004C7E72"/>
    <w:rsid w:val="004E041A"/>
    <w:rsid w:val="00560F21"/>
    <w:rsid w:val="00562B04"/>
    <w:rsid w:val="00562EAB"/>
    <w:rsid w:val="005A6237"/>
    <w:rsid w:val="005A67BC"/>
    <w:rsid w:val="005B5B2D"/>
    <w:rsid w:val="005C06D3"/>
    <w:rsid w:val="005E5D40"/>
    <w:rsid w:val="005F2337"/>
    <w:rsid w:val="005F568D"/>
    <w:rsid w:val="006045EC"/>
    <w:rsid w:val="00605FE1"/>
    <w:rsid w:val="00632736"/>
    <w:rsid w:val="0064788A"/>
    <w:rsid w:val="00657848"/>
    <w:rsid w:val="006757CA"/>
    <w:rsid w:val="00682950"/>
    <w:rsid w:val="00686743"/>
    <w:rsid w:val="006A4A2C"/>
    <w:rsid w:val="006B4DB2"/>
    <w:rsid w:val="006C0983"/>
    <w:rsid w:val="006C2D00"/>
    <w:rsid w:val="006E26E9"/>
    <w:rsid w:val="006F2F7C"/>
    <w:rsid w:val="006F4C0E"/>
    <w:rsid w:val="00720D10"/>
    <w:rsid w:val="007328F7"/>
    <w:rsid w:val="00733FC0"/>
    <w:rsid w:val="00741658"/>
    <w:rsid w:val="00755928"/>
    <w:rsid w:val="00760F03"/>
    <w:rsid w:val="00771B7A"/>
    <w:rsid w:val="00772D54"/>
    <w:rsid w:val="0079033B"/>
    <w:rsid w:val="00797112"/>
    <w:rsid w:val="00797B07"/>
    <w:rsid w:val="007B0310"/>
    <w:rsid w:val="007B1684"/>
    <w:rsid w:val="007B2869"/>
    <w:rsid w:val="007C022F"/>
    <w:rsid w:val="007C356A"/>
    <w:rsid w:val="007D29DE"/>
    <w:rsid w:val="007E08D4"/>
    <w:rsid w:val="007F6204"/>
    <w:rsid w:val="00801E99"/>
    <w:rsid w:val="008059D1"/>
    <w:rsid w:val="00811A7B"/>
    <w:rsid w:val="00811DF2"/>
    <w:rsid w:val="00812E6C"/>
    <w:rsid w:val="00813C1B"/>
    <w:rsid w:val="00820894"/>
    <w:rsid w:val="00837134"/>
    <w:rsid w:val="00861EBC"/>
    <w:rsid w:val="00894BFC"/>
    <w:rsid w:val="00895056"/>
    <w:rsid w:val="008A00F4"/>
    <w:rsid w:val="008B34D1"/>
    <w:rsid w:val="008C1E17"/>
    <w:rsid w:val="00900450"/>
    <w:rsid w:val="00904E49"/>
    <w:rsid w:val="00913544"/>
    <w:rsid w:val="00923542"/>
    <w:rsid w:val="0093797C"/>
    <w:rsid w:val="00954E97"/>
    <w:rsid w:val="009B1DBF"/>
    <w:rsid w:val="009B7323"/>
    <w:rsid w:val="009C7EE3"/>
    <w:rsid w:val="009D2A55"/>
    <w:rsid w:val="009E2559"/>
    <w:rsid w:val="009E2ED0"/>
    <w:rsid w:val="009E3F9A"/>
    <w:rsid w:val="009E7FEC"/>
    <w:rsid w:val="00A00061"/>
    <w:rsid w:val="00A039E3"/>
    <w:rsid w:val="00A117E8"/>
    <w:rsid w:val="00A131CC"/>
    <w:rsid w:val="00A42638"/>
    <w:rsid w:val="00A720ED"/>
    <w:rsid w:val="00A73BA0"/>
    <w:rsid w:val="00A74EA8"/>
    <w:rsid w:val="00A768EB"/>
    <w:rsid w:val="00A8309F"/>
    <w:rsid w:val="00A84E3B"/>
    <w:rsid w:val="00A877E3"/>
    <w:rsid w:val="00A91AB3"/>
    <w:rsid w:val="00AD7868"/>
    <w:rsid w:val="00AE48C3"/>
    <w:rsid w:val="00AF70BB"/>
    <w:rsid w:val="00B0264B"/>
    <w:rsid w:val="00B10A1C"/>
    <w:rsid w:val="00B14CDE"/>
    <w:rsid w:val="00B3422B"/>
    <w:rsid w:val="00B37013"/>
    <w:rsid w:val="00B420AA"/>
    <w:rsid w:val="00B4694C"/>
    <w:rsid w:val="00B50508"/>
    <w:rsid w:val="00B5331C"/>
    <w:rsid w:val="00B77381"/>
    <w:rsid w:val="00BA445B"/>
    <w:rsid w:val="00BB4281"/>
    <w:rsid w:val="00BC7226"/>
    <w:rsid w:val="00BD20D4"/>
    <w:rsid w:val="00BE6E57"/>
    <w:rsid w:val="00C11C4F"/>
    <w:rsid w:val="00C23D5B"/>
    <w:rsid w:val="00C8478A"/>
    <w:rsid w:val="00C84C68"/>
    <w:rsid w:val="00C95BB0"/>
    <w:rsid w:val="00CB2CEC"/>
    <w:rsid w:val="00CB3538"/>
    <w:rsid w:val="00CC3C55"/>
    <w:rsid w:val="00CC6515"/>
    <w:rsid w:val="00CD024B"/>
    <w:rsid w:val="00CD1A55"/>
    <w:rsid w:val="00CD2042"/>
    <w:rsid w:val="00CE2E8C"/>
    <w:rsid w:val="00D12237"/>
    <w:rsid w:val="00D163AC"/>
    <w:rsid w:val="00D20F23"/>
    <w:rsid w:val="00D264BD"/>
    <w:rsid w:val="00D505C5"/>
    <w:rsid w:val="00D71D7E"/>
    <w:rsid w:val="00DA6EF9"/>
    <w:rsid w:val="00E011CB"/>
    <w:rsid w:val="00E01444"/>
    <w:rsid w:val="00E12DE0"/>
    <w:rsid w:val="00E63D84"/>
    <w:rsid w:val="00E70AF4"/>
    <w:rsid w:val="00E7167C"/>
    <w:rsid w:val="00EA1C87"/>
    <w:rsid w:val="00EA3BA1"/>
    <w:rsid w:val="00EB0A3B"/>
    <w:rsid w:val="00EB7FD5"/>
    <w:rsid w:val="00ED52F2"/>
    <w:rsid w:val="00EE01FE"/>
    <w:rsid w:val="00EE4BBA"/>
    <w:rsid w:val="00EF7627"/>
    <w:rsid w:val="00F074E1"/>
    <w:rsid w:val="00F136B5"/>
    <w:rsid w:val="00F41B67"/>
    <w:rsid w:val="00F757DE"/>
    <w:rsid w:val="00F80E27"/>
    <w:rsid w:val="00F846C9"/>
    <w:rsid w:val="00FB73D8"/>
    <w:rsid w:val="00FC1EC2"/>
    <w:rsid w:val="00FC4D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ti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7E72"/>
    <w:rPr>
      <w:rFonts w:ascii="Arial" w:hAnsi="Arial" w:cs="Arial"/>
      <w:color w:val="00000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uiPriority w:val="99"/>
    <w:rsid w:val="00D20F23"/>
    <w:pPr>
      <w:tabs>
        <w:tab w:val="center" w:pos="4320"/>
        <w:tab w:val="right" w:pos="8640"/>
      </w:tabs>
    </w:pPr>
  </w:style>
  <w:style w:type="paragraph" w:styleId="Footer">
    <w:name w:val="footer"/>
    <w:basedOn w:val="Normal"/>
    <w:link w:val="FooterChar"/>
    <w:rsid w:val="002E0BC5"/>
    <w:pPr>
      <w:tabs>
        <w:tab w:val="center" w:pos="4320"/>
        <w:tab w:val="right" w:pos="8640"/>
      </w:tabs>
    </w:pPr>
    <w:rPr>
      <w:rFonts w:ascii="Times New Roman" w:hAnsi="Times New Roman"/>
    </w:rPr>
  </w:style>
  <w:style w:type="character" w:styleId="PageNumber">
    <w:name w:val="page number"/>
    <w:basedOn w:val="DefaultParagraphFont"/>
    <w:rsid w:val="00D20F23"/>
  </w:style>
  <w:style w:type="paragraph" w:styleId="FootnoteText">
    <w:name w:val="footnote text"/>
    <w:basedOn w:val="Normal"/>
    <w:semiHidden/>
    <w:rsid w:val="002E42D1"/>
    <w:rPr>
      <w:rFonts w:ascii="Times New Roman" w:hAnsi="Times New Roman"/>
    </w:rPr>
  </w:style>
  <w:style w:type="character" w:styleId="FootnoteReference">
    <w:name w:val="footnote reference"/>
    <w:basedOn w:val="DefaultParagraphFont"/>
    <w:semiHidden/>
    <w:rsid w:val="00CC3C55"/>
    <w:rPr>
      <w:vertAlign w:val="superscript"/>
    </w:rPr>
  </w:style>
  <w:style w:type="character" w:styleId="Hyperlink">
    <w:name w:val="Hyperlink"/>
    <w:basedOn w:val="DefaultParagraphFont"/>
    <w:rsid w:val="00370064"/>
    <w:rPr>
      <w:color w:val="0000FF"/>
      <w:u w:val="single"/>
    </w:rPr>
  </w:style>
  <w:style w:type="paragraph" w:styleId="Bibliography">
    <w:name w:val="Bibliography"/>
    <w:basedOn w:val="Normal"/>
    <w:rsid w:val="002E42D1"/>
    <w:pPr>
      <w:spacing w:before="240"/>
      <w:ind w:left="720" w:hanging="720"/>
    </w:pPr>
    <w:rPr>
      <w:rFonts w:ascii="Times New Roman" w:hAnsi="Times New Roman"/>
      <w:sz w:val="24"/>
    </w:rPr>
  </w:style>
  <w:style w:type="table" w:styleId="TableGrid">
    <w:name w:val="Table Grid"/>
    <w:basedOn w:val="TableNormal"/>
    <w:rsid w:val="003527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sid w:val="0093797C"/>
    <w:rPr>
      <w:rFonts w:cs="Arial"/>
      <w:color w:val="000000"/>
      <w:lang w:val="en-US" w:eastAsia="en-US" w:bidi="ar-SA"/>
    </w:rPr>
  </w:style>
  <w:style w:type="paragraph" w:customStyle="1" w:styleId="Footnote">
    <w:name w:val="Footnote"/>
    <w:basedOn w:val="Normal"/>
    <w:rsid w:val="00562EAB"/>
    <w:pPr>
      <w:ind w:left="180" w:hanging="180"/>
    </w:pPr>
    <w:rPr>
      <w:rFonts w:ascii="Times New Roman" w:hAnsi="Times New Roman" w:cs="Times New Roman"/>
    </w:rPr>
  </w:style>
  <w:style w:type="character" w:styleId="Emphasis">
    <w:name w:val="Emphasis"/>
    <w:basedOn w:val="DefaultParagraphFont"/>
    <w:qFormat/>
    <w:rsid w:val="007C022F"/>
    <w:rPr>
      <w:i/>
      <w:iCs/>
    </w:rPr>
  </w:style>
  <w:style w:type="paragraph" w:styleId="BalloonText">
    <w:name w:val="Balloon Text"/>
    <w:basedOn w:val="Normal"/>
    <w:semiHidden/>
    <w:rsid w:val="00900450"/>
    <w:rPr>
      <w:rFonts w:ascii="Tahoma" w:hAnsi="Tahoma" w:cs="Tahoma"/>
      <w:sz w:val="16"/>
      <w:szCs w:val="16"/>
    </w:rPr>
  </w:style>
  <w:style w:type="character" w:customStyle="1" w:styleId="HeaderChar">
    <w:name w:val="Header Char"/>
    <w:basedOn w:val="DefaultParagraphFont"/>
    <w:link w:val="Header"/>
    <w:uiPriority w:val="99"/>
    <w:rsid w:val="00913544"/>
    <w:rPr>
      <w:rFonts w:ascii="Arial" w:hAnsi="Arial" w:cs="Arial"/>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7E72"/>
    <w:rPr>
      <w:rFonts w:ascii="Arial" w:hAnsi="Arial" w:cs="Arial"/>
      <w:color w:val="00000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uiPriority w:val="99"/>
    <w:rsid w:val="00D20F23"/>
    <w:pPr>
      <w:tabs>
        <w:tab w:val="center" w:pos="4320"/>
        <w:tab w:val="right" w:pos="8640"/>
      </w:tabs>
    </w:pPr>
  </w:style>
  <w:style w:type="paragraph" w:styleId="Footer">
    <w:name w:val="footer"/>
    <w:basedOn w:val="Normal"/>
    <w:link w:val="FooterChar"/>
    <w:rsid w:val="002E0BC5"/>
    <w:pPr>
      <w:tabs>
        <w:tab w:val="center" w:pos="4320"/>
        <w:tab w:val="right" w:pos="8640"/>
      </w:tabs>
    </w:pPr>
    <w:rPr>
      <w:rFonts w:ascii="Times New Roman" w:hAnsi="Times New Roman"/>
    </w:rPr>
  </w:style>
  <w:style w:type="character" w:styleId="PageNumber">
    <w:name w:val="page number"/>
    <w:basedOn w:val="DefaultParagraphFont"/>
    <w:rsid w:val="00D20F23"/>
  </w:style>
  <w:style w:type="paragraph" w:styleId="FootnoteText">
    <w:name w:val="footnote text"/>
    <w:basedOn w:val="Normal"/>
    <w:semiHidden/>
    <w:rsid w:val="002E42D1"/>
    <w:rPr>
      <w:rFonts w:ascii="Times New Roman" w:hAnsi="Times New Roman"/>
    </w:rPr>
  </w:style>
  <w:style w:type="character" w:styleId="FootnoteReference">
    <w:name w:val="footnote reference"/>
    <w:basedOn w:val="DefaultParagraphFont"/>
    <w:semiHidden/>
    <w:rsid w:val="00CC3C55"/>
    <w:rPr>
      <w:vertAlign w:val="superscript"/>
    </w:rPr>
  </w:style>
  <w:style w:type="character" w:styleId="Hyperlink">
    <w:name w:val="Hyperlink"/>
    <w:basedOn w:val="DefaultParagraphFont"/>
    <w:rsid w:val="00370064"/>
    <w:rPr>
      <w:color w:val="0000FF"/>
      <w:u w:val="single"/>
    </w:rPr>
  </w:style>
  <w:style w:type="paragraph" w:styleId="Bibliography">
    <w:name w:val="Bibliography"/>
    <w:basedOn w:val="Normal"/>
    <w:rsid w:val="002E42D1"/>
    <w:pPr>
      <w:spacing w:before="240"/>
      <w:ind w:left="720" w:hanging="720"/>
    </w:pPr>
    <w:rPr>
      <w:rFonts w:ascii="Times New Roman" w:hAnsi="Times New Roman"/>
      <w:sz w:val="24"/>
    </w:rPr>
  </w:style>
  <w:style w:type="table" w:styleId="TableGrid">
    <w:name w:val="Table Grid"/>
    <w:basedOn w:val="TableNormal"/>
    <w:rsid w:val="003527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sid w:val="0093797C"/>
    <w:rPr>
      <w:rFonts w:cs="Arial"/>
      <w:color w:val="000000"/>
      <w:lang w:val="en-US" w:eastAsia="en-US" w:bidi="ar-SA"/>
    </w:rPr>
  </w:style>
  <w:style w:type="paragraph" w:customStyle="1" w:styleId="Footnote">
    <w:name w:val="Footnote"/>
    <w:basedOn w:val="Normal"/>
    <w:rsid w:val="00562EAB"/>
    <w:pPr>
      <w:ind w:left="180" w:hanging="180"/>
    </w:pPr>
    <w:rPr>
      <w:rFonts w:ascii="Times New Roman" w:hAnsi="Times New Roman" w:cs="Times New Roman"/>
    </w:rPr>
  </w:style>
  <w:style w:type="character" w:styleId="Emphasis">
    <w:name w:val="Emphasis"/>
    <w:basedOn w:val="DefaultParagraphFont"/>
    <w:qFormat/>
    <w:rsid w:val="007C022F"/>
    <w:rPr>
      <w:i/>
      <w:iCs/>
    </w:rPr>
  </w:style>
  <w:style w:type="paragraph" w:styleId="BalloonText">
    <w:name w:val="Balloon Text"/>
    <w:basedOn w:val="Normal"/>
    <w:semiHidden/>
    <w:rsid w:val="00900450"/>
    <w:rPr>
      <w:rFonts w:ascii="Tahoma" w:hAnsi="Tahoma" w:cs="Tahoma"/>
      <w:sz w:val="16"/>
      <w:szCs w:val="16"/>
    </w:rPr>
  </w:style>
  <w:style w:type="character" w:customStyle="1" w:styleId="HeaderChar">
    <w:name w:val="Header Char"/>
    <w:basedOn w:val="DefaultParagraphFont"/>
    <w:link w:val="Header"/>
    <w:uiPriority w:val="99"/>
    <w:rsid w:val="00913544"/>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6934888">
      <w:bodyDiv w:val="1"/>
      <w:marLeft w:val="0"/>
      <w:marRight w:val="0"/>
      <w:marTop w:val="0"/>
      <w:marBottom w:val="0"/>
      <w:divBdr>
        <w:top w:val="none" w:sz="0" w:space="0" w:color="auto"/>
        <w:left w:val="none" w:sz="0" w:space="0" w:color="auto"/>
        <w:bottom w:val="none" w:sz="0" w:space="0" w:color="auto"/>
        <w:right w:val="none" w:sz="0" w:space="0" w:color="auto"/>
      </w:divBdr>
    </w:div>
    <w:div w:id="609820749">
      <w:bodyDiv w:val="1"/>
      <w:marLeft w:val="0"/>
      <w:marRight w:val="0"/>
      <w:marTop w:val="0"/>
      <w:marBottom w:val="0"/>
      <w:divBdr>
        <w:top w:val="none" w:sz="0" w:space="0" w:color="auto"/>
        <w:left w:val="none" w:sz="0" w:space="0" w:color="auto"/>
        <w:bottom w:val="none" w:sz="0" w:space="0" w:color="auto"/>
        <w:right w:val="none" w:sz="0" w:space="0" w:color="auto"/>
      </w:divBdr>
    </w:div>
    <w:div w:id="1031881526">
      <w:bodyDiv w:val="1"/>
      <w:marLeft w:val="0"/>
      <w:marRight w:val="0"/>
      <w:marTop w:val="0"/>
      <w:marBottom w:val="0"/>
      <w:divBdr>
        <w:top w:val="none" w:sz="0" w:space="0" w:color="auto"/>
        <w:left w:val="none" w:sz="0" w:space="0" w:color="auto"/>
        <w:bottom w:val="none" w:sz="0" w:space="0" w:color="auto"/>
        <w:right w:val="none" w:sz="0" w:space="0" w:color="auto"/>
      </w:divBdr>
    </w:div>
    <w:div w:id="1155337799">
      <w:bodyDiv w:val="1"/>
      <w:marLeft w:val="0"/>
      <w:marRight w:val="0"/>
      <w:marTop w:val="0"/>
      <w:marBottom w:val="0"/>
      <w:divBdr>
        <w:top w:val="none" w:sz="0" w:space="0" w:color="auto"/>
        <w:left w:val="none" w:sz="0" w:space="0" w:color="auto"/>
        <w:bottom w:val="none" w:sz="0" w:space="0" w:color="auto"/>
        <w:right w:val="none" w:sz="0" w:space="0" w:color="auto"/>
      </w:divBdr>
    </w:div>
    <w:div w:id="1493331078">
      <w:bodyDiv w:val="1"/>
      <w:marLeft w:val="0"/>
      <w:marRight w:val="0"/>
      <w:marTop w:val="0"/>
      <w:marBottom w:val="0"/>
      <w:divBdr>
        <w:top w:val="none" w:sz="0" w:space="0" w:color="auto"/>
        <w:left w:val="none" w:sz="0" w:space="0" w:color="auto"/>
        <w:bottom w:val="none" w:sz="0" w:space="0" w:color="auto"/>
        <w:right w:val="none" w:sz="0" w:space="0" w:color="auto"/>
      </w:divBdr>
    </w:div>
    <w:div w:id="2059745047">
      <w:bodyDiv w:val="1"/>
      <w:marLeft w:val="0"/>
      <w:marRight w:val="0"/>
      <w:marTop w:val="0"/>
      <w:marBottom w:val="0"/>
      <w:divBdr>
        <w:top w:val="none" w:sz="0" w:space="0" w:color="auto"/>
        <w:left w:val="none" w:sz="0" w:space="0" w:color="auto"/>
        <w:bottom w:val="none" w:sz="0" w:space="0" w:color="auto"/>
        <w:right w:val="none" w:sz="0" w:space="0" w:color="auto"/>
      </w:divBdr>
    </w:div>
    <w:div w:id="2132554220">
      <w:bodyDiv w:val="1"/>
      <w:marLeft w:val="0"/>
      <w:marRight w:val="0"/>
      <w:marTop w:val="0"/>
      <w:marBottom w:val="0"/>
      <w:divBdr>
        <w:top w:val="none" w:sz="0" w:space="0" w:color="auto"/>
        <w:left w:val="none" w:sz="0" w:space="0" w:color="auto"/>
        <w:bottom w:val="none" w:sz="0" w:space="0" w:color="auto"/>
        <w:right w:val="none" w:sz="0" w:space="0" w:color="auto"/>
      </w:divBdr>
      <w:divsChild>
        <w:div w:id="491871138">
          <w:marLeft w:val="0"/>
          <w:marRight w:val="0"/>
          <w:marTop w:val="0"/>
          <w:marBottom w:val="0"/>
          <w:divBdr>
            <w:top w:val="none" w:sz="0" w:space="0" w:color="auto"/>
            <w:left w:val="none" w:sz="0" w:space="0" w:color="auto"/>
            <w:bottom w:val="none" w:sz="0" w:space="0" w:color="auto"/>
            <w:right w:val="none" w:sz="0" w:space="0" w:color="auto"/>
          </w:divBdr>
          <w:divsChild>
            <w:div w:id="1095591073">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17</Pages>
  <Words>3932</Words>
  <Characters>22413</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A</vt:lpstr>
    </vt:vector>
  </TitlesOfParts>
  <Company/>
  <LinksUpToDate>false</LinksUpToDate>
  <CharactersWithSpaces>26293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creator>Paul R. McCuistion</dc:creator>
  <cp:lastModifiedBy>Paul R. McCuistion</cp:lastModifiedBy>
  <cp:revision>24</cp:revision>
  <cp:lastPrinted>2015-08-05T21:52:00Z</cp:lastPrinted>
  <dcterms:created xsi:type="dcterms:W3CDTF">2015-08-05T20:48:00Z</dcterms:created>
  <dcterms:modified xsi:type="dcterms:W3CDTF">2015-08-05T22:08:00Z</dcterms:modified>
</cp:coreProperties>
</file>