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73D1" w14:textId="1FA67842" w:rsidR="00CC53C8" w:rsidRPr="00EF3CE6" w:rsidRDefault="00875E24" w:rsidP="00CC53C8">
      <w:pPr>
        <w:jc w:val="center"/>
        <w:rPr>
          <w:rFonts w:ascii="Impact" w:hAnsi="Impact"/>
          <w:sz w:val="28"/>
          <w:szCs w:val="28"/>
        </w:rPr>
      </w:pPr>
      <w:r>
        <w:rPr>
          <w:rFonts w:ascii="Impact" w:hAnsi="Impact"/>
          <w:sz w:val="28"/>
          <w:szCs w:val="28"/>
        </w:rPr>
        <w:pict w14:anchorId="65ECF1F0">
          <v:shapetype id="_x0000_t202" coordsize="21600,21600" o:spt="202" path="m,l,21600r21600,l21600,xe">
            <v:stroke joinstyle="miter"/>
            <v:path gradientshapeok="t" o:connecttype="rect"/>
          </v:shapetype>
          <v:shape id="D13F7AC3-8154-1BAA-87070A77F08C" o:spid="_x0000_s1026" type="#_x0000_t202" style="position:absolute;left:0;text-align:left;margin-left:0;margin-top:0;width:50pt;height:50pt;z-index:251657216;visibility:hidden">
            <o:lock v:ext="edit" selection="t"/>
          </v:shape>
        </w:pict>
      </w:r>
      <w:r w:rsidR="00685C80">
        <w:rPr>
          <w:rFonts w:ascii="Impact" w:hAnsi="Impact"/>
          <w:sz w:val="28"/>
          <w:szCs w:val="28"/>
        </w:rPr>
        <w:t>Faithonlyism</w:t>
      </w:r>
    </w:p>
    <w:p w14:paraId="1303EC6C" w14:textId="07743932" w:rsidR="008C4C31" w:rsidRDefault="00685C80" w:rsidP="00685C80">
      <w:pPr>
        <w:spacing w:before="240"/>
        <w:rPr>
          <w:iCs/>
        </w:rPr>
      </w:pPr>
      <w:r>
        <w:t xml:space="preserve">This is a </w:t>
      </w:r>
      <w:r w:rsidR="00C2470E">
        <w:t>made-up</w:t>
      </w:r>
      <w:r>
        <w:t xml:space="preserve"> word that describes a made</w:t>
      </w:r>
      <w:r w:rsidR="00BC683D">
        <w:t>-</w:t>
      </w:r>
      <w:r>
        <w:t xml:space="preserve">up restriction placed on the Gospel message. </w:t>
      </w:r>
      <w:r w:rsidR="000D06CB">
        <w:t>The idea that a person needs only believe a series of facts (Jesus dies for my sins</w:t>
      </w:r>
      <w:r w:rsidR="00BB59E6">
        <w:t>)</w:t>
      </w:r>
      <w:r w:rsidR="000D06CB">
        <w:t xml:space="preserve"> is the typical message, which, as we’ve seen</w:t>
      </w:r>
      <w:r w:rsidR="003C647B">
        <w:t>,</w:t>
      </w:r>
      <w:r w:rsidR="000D06CB">
        <w:t xml:space="preserve"> is not the biblical message</w:t>
      </w:r>
      <w:r w:rsidR="00BB59E6">
        <w:t xml:space="preserve"> and</w:t>
      </w:r>
      <w:r w:rsidR="00C33E96">
        <w:t xml:space="preserve"> is</w:t>
      </w:r>
      <w:r w:rsidR="00C33E96" w:rsidRPr="00C33E96">
        <w:t xml:space="preserve"> </w:t>
      </w:r>
      <w:r w:rsidR="00C33E96">
        <w:t xml:space="preserve">offensive. What if God only </w:t>
      </w:r>
      <w:r w:rsidR="00C33E96">
        <w:rPr>
          <w:i/>
          <w:iCs/>
        </w:rPr>
        <w:t xml:space="preserve">believed </w:t>
      </w:r>
      <w:r w:rsidR="00C33E96">
        <w:t>that Jesus’ sacrifice was all that was needed but did not send Him to die?</w:t>
      </w:r>
      <w:r w:rsidR="00AC42CC">
        <w:t xml:space="preserve"> Anyone who reads that question would think it ridiculous that God only had to </w:t>
      </w:r>
      <w:r w:rsidR="00AC42CC">
        <w:rPr>
          <w:i/>
          <w:iCs/>
        </w:rPr>
        <w:t>believe</w:t>
      </w:r>
      <w:r w:rsidR="00AC42CC">
        <w:rPr>
          <w:iCs/>
        </w:rPr>
        <w:t xml:space="preserve"> for something to happen, yet that is what they say to the sinner.</w:t>
      </w:r>
      <w:r w:rsidR="00DB0250">
        <w:rPr>
          <w:iCs/>
        </w:rPr>
        <w:t xml:space="preserve"> </w:t>
      </w:r>
      <w:r w:rsidR="008B25A8">
        <w:rPr>
          <w:iCs/>
        </w:rPr>
        <w:t xml:space="preserve">The problem is not their view of faith but the myths of </w:t>
      </w:r>
      <w:r w:rsidR="009C3D1B">
        <w:rPr>
          <w:iCs/>
        </w:rPr>
        <w:t xml:space="preserve">faith and </w:t>
      </w:r>
      <w:r w:rsidR="008B25A8">
        <w:rPr>
          <w:iCs/>
        </w:rPr>
        <w:t>baptism they believe:</w:t>
      </w:r>
    </w:p>
    <w:p w14:paraId="1891B33E" w14:textId="77777777" w:rsidR="006D2691" w:rsidRDefault="008B25A8" w:rsidP="00145DCA">
      <w:pPr>
        <w:spacing w:before="240"/>
        <w:rPr>
          <w:iCs/>
        </w:rPr>
      </w:pPr>
      <w:r>
        <w:rPr>
          <w:b/>
          <w:bCs/>
          <w:iCs/>
        </w:rPr>
        <w:t>Myth #</w:t>
      </w:r>
      <w:r w:rsidRPr="00EA5548">
        <w:rPr>
          <w:b/>
          <w:bCs/>
          <w:iCs/>
        </w:rPr>
        <w:t>1</w:t>
      </w:r>
      <w:r>
        <w:rPr>
          <w:iCs/>
        </w:rPr>
        <w:t xml:space="preserve">: </w:t>
      </w:r>
      <w:r w:rsidR="00362780">
        <w:rPr>
          <w:iCs/>
        </w:rPr>
        <w:t>Faith only is biblical.</w:t>
      </w:r>
    </w:p>
    <w:p w14:paraId="28961A5B" w14:textId="77777777" w:rsidR="007E48FC" w:rsidRDefault="006D2691" w:rsidP="006D2691">
      <w:pPr>
        <w:rPr>
          <w:iCs/>
        </w:rPr>
      </w:pPr>
      <w:r>
        <w:rPr>
          <w:b/>
          <w:bCs/>
          <w:iCs/>
        </w:rPr>
        <w:t>Truth</w:t>
      </w:r>
      <w:r w:rsidRPr="006D2691">
        <w:rPr>
          <w:iCs/>
        </w:rPr>
        <w:t>:</w:t>
      </w:r>
      <w:r>
        <w:rPr>
          <w:iCs/>
        </w:rPr>
        <w:t xml:space="preserve"> </w:t>
      </w:r>
      <w:r w:rsidR="00145DCA">
        <w:rPr>
          <w:iCs/>
        </w:rPr>
        <w:t>How dare anyone add even a single word to God’s written witness of His will and purpose in Christ Jesus</w:t>
      </w:r>
      <w:r w:rsidR="005D43A7">
        <w:rPr>
          <w:iCs/>
        </w:rPr>
        <w:t xml:space="preserve"> (Compare Revelation 22:18. What is true of the Revelation of John is true of the whole Bible)</w:t>
      </w:r>
      <w:r w:rsidR="00145DCA">
        <w:rPr>
          <w:iCs/>
        </w:rPr>
        <w:t>.</w:t>
      </w:r>
      <w:r w:rsidR="00FE0D75">
        <w:rPr>
          <w:iCs/>
        </w:rPr>
        <w:t xml:space="preserve"> </w:t>
      </w:r>
    </w:p>
    <w:p w14:paraId="217DDDD1" w14:textId="77777777" w:rsidR="00502EAF" w:rsidRDefault="00EA5548" w:rsidP="00502EAF">
      <w:pPr>
        <w:spacing w:before="240"/>
        <w:rPr>
          <w:iCs/>
        </w:rPr>
      </w:pPr>
      <w:r>
        <w:rPr>
          <w:b/>
          <w:bCs/>
          <w:iCs/>
        </w:rPr>
        <w:t>Myth #</w:t>
      </w:r>
      <w:r w:rsidR="00B379AE">
        <w:rPr>
          <w:b/>
          <w:bCs/>
          <w:iCs/>
        </w:rPr>
        <w:t>2</w:t>
      </w:r>
      <w:r w:rsidR="00B379AE">
        <w:rPr>
          <w:iCs/>
        </w:rPr>
        <w:t>:</w:t>
      </w:r>
      <w:r w:rsidR="00502EAF">
        <w:rPr>
          <w:iCs/>
        </w:rPr>
        <w:t xml:space="preserve"> </w:t>
      </w:r>
      <w:r w:rsidR="00502EAF" w:rsidRPr="008B25A8">
        <w:rPr>
          <w:iCs/>
        </w:rPr>
        <w:t>Baptism</w:t>
      </w:r>
      <w:r w:rsidR="00502EAF">
        <w:rPr>
          <w:iCs/>
        </w:rPr>
        <w:t xml:space="preserve"> is a work that opposes faith. We know no one is saved by works (Ephesians 2:8-9).</w:t>
      </w:r>
    </w:p>
    <w:p w14:paraId="74B35CB6" w14:textId="77777777" w:rsidR="00EA5548" w:rsidRDefault="00502EAF" w:rsidP="00FE0D75">
      <w:pPr>
        <w:rPr>
          <w:iCs/>
        </w:rPr>
      </w:pPr>
      <w:r>
        <w:rPr>
          <w:b/>
          <w:bCs/>
          <w:iCs/>
        </w:rPr>
        <w:t>Truth</w:t>
      </w:r>
      <w:r>
        <w:rPr>
          <w:iCs/>
        </w:rPr>
        <w:t xml:space="preserve">: Baptism is a time marker. Think of it like a birthday or anniversary. Does the day and hour give meaning </w:t>
      </w:r>
      <w:r w:rsidR="0078318F">
        <w:rPr>
          <w:iCs/>
        </w:rPr>
        <w:t xml:space="preserve">to </w:t>
      </w:r>
      <w:r>
        <w:rPr>
          <w:iCs/>
        </w:rPr>
        <w:t xml:space="preserve">the event? Of course not. </w:t>
      </w:r>
      <w:proofErr w:type="gramStart"/>
      <w:r>
        <w:rPr>
          <w:iCs/>
        </w:rPr>
        <w:t>But</w:t>
      </w:r>
      <w:r w:rsidR="007C7D1D">
        <w:rPr>
          <w:iCs/>
        </w:rPr>
        <w:t>,</w:t>
      </w:r>
      <w:proofErr w:type="gramEnd"/>
      <w:r>
        <w:rPr>
          <w:iCs/>
        </w:rPr>
        <w:t xml:space="preserve"> would there be an event with meaning without the day and time?</w:t>
      </w:r>
    </w:p>
    <w:p w14:paraId="1FF89E64" w14:textId="77777777" w:rsidR="00FE0D75" w:rsidRDefault="00FE0D75" w:rsidP="00FE0D75">
      <w:pPr>
        <w:spacing w:before="240"/>
        <w:rPr>
          <w:iCs/>
        </w:rPr>
      </w:pPr>
      <w:r>
        <w:rPr>
          <w:b/>
          <w:bCs/>
          <w:iCs/>
        </w:rPr>
        <w:t>Myth #3</w:t>
      </w:r>
      <w:r>
        <w:rPr>
          <w:iCs/>
        </w:rPr>
        <w:t>:</w:t>
      </w:r>
      <w:r w:rsidR="00B6288F">
        <w:rPr>
          <w:iCs/>
        </w:rPr>
        <w:t xml:space="preserve"> Ephesians 2:8-9 is proof for faith only.</w:t>
      </w:r>
    </w:p>
    <w:p w14:paraId="1FE127F0" w14:textId="77777777" w:rsidR="00FE0D75" w:rsidRPr="0025339E" w:rsidRDefault="00FE0D75" w:rsidP="00FE0D75">
      <w:pPr>
        <w:rPr>
          <w:iCs/>
        </w:rPr>
      </w:pPr>
      <w:r>
        <w:rPr>
          <w:b/>
          <w:bCs/>
          <w:iCs/>
        </w:rPr>
        <w:t>Truth</w:t>
      </w:r>
      <w:r>
        <w:rPr>
          <w:iCs/>
        </w:rPr>
        <w:t xml:space="preserve">: </w:t>
      </w:r>
      <w:r w:rsidR="00157D82">
        <w:rPr>
          <w:iCs/>
        </w:rPr>
        <w:t xml:space="preserve">Faith is used with a form of save </w:t>
      </w:r>
      <w:r w:rsidR="006156CF">
        <w:rPr>
          <w:iCs/>
        </w:rPr>
        <w:t xml:space="preserve">only </w:t>
      </w:r>
      <w:r w:rsidR="008D13F9">
        <w:rPr>
          <w:iCs/>
        </w:rPr>
        <w:t>three times in</w:t>
      </w:r>
      <w:r w:rsidR="00157D82">
        <w:rPr>
          <w:iCs/>
        </w:rPr>
        <w:t xml:space="preserve"> the New Testament from Acts through Revelation</w:t>
      </w:r>
      <w:r w:rsidR="006156CF">
        <w:rPr>
          <w:iCs/>
        </w:rPr>
        <w:t>. This is in</w:t>
      </w:r>
      <w:r w:rsidR="0031370C">
        <w:rPr>
          <w:iCs/>
        </w:rPr>
        <w:t xml:space="preserve"> </w:t>
      </w:r>
      <w:r w:rsidR="00BF566D">
        <w:rPr>
          <w:iCs/>
        </w:rPr>
        <w:t>Ephesians and James</w:t>
      </w:r>
      <w:r w:rsidR="006156CF">
        <w:rPr>
          <w:iCs/>
        </w:rPr>
        <w:t>. James is the only</w:t>
      </w:r>
      <w:r w:rsidR="0025339E">
        <w:rPr>
          <w:iCs/>
        </w:rPr>
        <w:t xml:space="preserve"> time</w:t>
      </w:r>
      <w:r w:rsidR="00BF566D">
        <w:rPr>
          <w:iCs/>
        </w:rPr>
        <w:t xml:space="preserve"> </w:t>
      </w:r>
      <w:r w:rsidR="00BF566D">
        <w:rPr>
          <w:i/>
        </w:rPr>
        <w:t>faith only</w:t>
      </w:r>
      <w:r w:rsidR="0025339E">
        <w:rPr>
          <w:i/>
        </w:rPr>
        <w:t xml:space="preserve"> </w:t>
      </w:r>
      <w:r w:rsidR="0025339E" w:rsidRPr="0025339E">
        <w:rPr>
          <w:iCs/>
        </w:rPr>
        <w:t>appears</w:t>
      </w:r>
      <w:r w:rsidR="0025339E">
        <w:rPr>
          <w:iCs/>
        </w:rPr>
        <w:t xml:space="preserve"> and </w:t>
      </w:r>
      <w:r w:rsidR="006156CF">
        <w:rPr>
          <w:iCs/>
        </w:rPr>
        <w:t>he</w:t>
      </w:r>
      <w:r w:rsidR="0025339E">
        <w:rPr>
          <w:iCs/>
        </w:rPr>
        <w:t xml:space="preserve"> says that </w:t>
      </w:r>
      <w:r w:rsidR="0025339E" w:rsidRPr="006156CF">
        <w:rPr>
          <w:i/>
        </w:rPr>
        <w:t>faith alone</w:t>
      </w:r>
      <w:r w:rsidR="0025339E">
        <w:rPr>
          <w:iCs/>
        </w:rPr>
        <w:t xml:space="preserve"> cannot justify</w:t>
      </w:r>
      <w:r w:rsidR="00FD39A7">
        <w:rPr>
          <w:iCs/>
        </w:rPr>
        <w:t>.</w:t>
      </w:r>
      <w:r w:rsidR="00994EF1">
        <w:rPr>
          <w:iCs/>
        </w:rPr>
        <w:t xml:space="preserve"> Plus, one passage does not override all others. They are all true and equal.</w:t>
      </w:r>
    </w:p>
    <w:p w14:paraId="1BC5F237" w14:textId="77777777" w:rsidR="00EF3CE6" w:rsidRPr="00EF3CE6" w:rsidRDefault="000E090E" w:rsidP="00855D0F">
      <w:pPr>
        <w:spacing w:before="240"/>
        <w:jc w:val="center"/>
      </w:pPr>
      <w:r w:rsidRPr="00855D0F">
        <w:rPr>
          <w:rFonts w:ascii="Impact" w:hAnsi="Impact"/>
          <w:sz w:val="28"/>
          <w:szCs w:val="28"/>
        </w:rPr>
        <w:t xml:space="preserve">Conclusion: </w:t>
      </w:r>
      <w:r w:rsidR="00EF3CE6" w:rsidRPr="00855D0F">
        <w:rPr>
          <w:rFonts w:ascii="Impact" w:hAnsi="Impact"/>
          <w:sz w:val="28"/>
          <w:szCs w:val="28"/>
        </w:rPr>
        <w:t>Where the Bible Speaks</w:t>
      </w:r>
      <w:r w:rsidRPr="00855D0F">
        <w:rPr>
          <w:rFonts w:ascii="Impact" w:hAnsi="Impact"/>
          <w:sz w:val="28"/>
          <w:szCs w:val="28"/>
        </w:rPr>
        <w:t xml:space="preserve"> …</w:t>
      </w:r>
    </w:p>
    <w:p w14:paraId="13E9DB29" w14:textId="77777777" w:rsidR="00DD1922" w:rsidRPr="00DD1922" w:rsidRDefault="00DD1922" w:rsidP="00FD39A7">
      <w:pPr>
        <w:ind w:left="994" w:right="994"/>
        <w:jc w:val="center"/>
        <w:rPr>
          <w:b/>
          <w:bCs/>
        </w:rPr>
      </w:pPr>
      <w:r w:rsidRPr="00DD1922">
        <w:rPr>
          <w:b/>
          <w:bCs/>
        </w:rPr>
        <w:t>Do It without question or creed!</w:t>
      </w:r>
    </w:p>
    <w:p w14:paraId="0D8969B2" w14:textId="77777777" w:rsidR="00A97828" w:rsidRPr="00E0586B" w:rsidRDefault="000F79ED" w:rsidP="00A97828">
      <w:pPr>
        <w:jc w:val="center"/>
        <w:rPr>
          <w:rFonts w:ascii="Impact" w:hAnsi="Impact"/>
          <w:sz w:val="52"/>
          <w:szCs w:val="52"/>
        </w:rPr>
      </w:pPr>
      <w:r>
        <w:rPr>
          <w:rFonts w:ascii="Impact" w:hAnsi="Impact"/>
          <w:sz w:val="52"/>
          <w:szCs w:val="52"/>
        </w:rPr>
        <w:br w:type="column"/>
      </w:r>
      <w:r w:rsidR="00A97828" w:rsidRPr="00E0586B">
        <w:rPr>
          <w:rFonts w:ascii="Impact" w:hAnsi="Impact"/>
          <w:sz w:val="52"/>
          <w:szCs w:val="52"/>
        </w:rPr>
        <w:t>All Authority has been given …</w:t>
      </w:r>
    </w:p>
    <w:p w14:paraId="6BA8952C" w14:textId="77777777" w:rsidR="00A97828" w:rsidRDefault="00875E24" w:rsidP="00704669">
      <w:pPr>
        <w:spacing w:before="360"/>
        <w:jc w:val="center"/>
      </w:pPr>
      <w:r>
        <w:pict w14:anchorId="3D6FAC13">
          <v:shapetype id="847ABEC3-EE73-2497-3857F99C5BDA" o:spid="_x0000_m1036" coordsize="21600,21600" o:spt="202" path="m,l,21600r21600,l21600,xe">
            <v:stroke joinstyle="miter"/>
            <v:path gradientshapeok="t" o:connecttype="rect"/>
          </v:shapetype>
        </w:pict>
      </w:r>
      <w:r>
        <w:pict w14:anchorId="46A595E1">
          <v:shape id="8365E4E7-70ED-CB86-C861C00A3E25" o:spid="_x0000_s1029" type="#847ABEC3-EE73-2497-3857F99C5BDA" style="position:absolute;left:0;text-align:left;margin-left:37.05pt;margin-top:169.15pt;width:253.5pt;height:100.25pt;z-index:251659264;mso-width-percent:0;mso-height-percent:0;mso-wrap-distance-left:9pt;mso-wrap-distance-top:0;mso-wrap-distance-right:9pt;mso-wrap-distance-bottom:0;mso-width-percent:0;mso-height-percent:0;mso-width-relative:margin;mso-height-relative:margin;v-text-anchor:top" o:spt="202" path="m,l,21600r21600,l21600,xe" filled="f" stroked="f" strokeweight=".5pt">
            <v:stroke joinstyle="miter"/>
            <v:path gradientshapeok="t" o:connecttype="rect"/>
            <v:textbox>
              <w:txbxContent>
                <w:p w14:paraId="7219A3B2" w14:textId="77777777" w:rsidR="00A00DB4" w:rsidRDefault="002030BA">
                  <w:pPr>
                    <w:rPr>
                      <w:b/>
                      <w:bCs/>
                      <w:sz w:val="36"/>
                      <w:szCs w:val="32"/>
                    </w:rPr>
                  </w:pPr>
                  <w:r>
                    <w:rPr>
                      <w:b/>
                      <w:bCs/>
                      <w:sz w:val="36"/>
                      <w:szCs w:val="32"/>
                    </w:rPr>
                    <w:t>Three Commands:</w:t>
                  </w:r>
                </w:p>
                <w:p w14:paraId="5CA9D0FC" w14:textId="77777777" w:rsidR="00A00DB4" w:rsidRDefault="002030BA">
                  <w:pPr>
                    <w:pStyle w:val="ListParagraph"/>
                    <w:numPr>
                      <w:ilvl w:val="0"/>
                      <w:numId w:val="9"/>
                    </w:numPr>
                    <w:rPr>
                      <w:b/>
                      <w:bCs/>
                      <w:color w:val="7030A0"/>
                      <w:sz w:val="36"/>
                      <w:szCs w:val="32"/>
                    </w:rPr>
                  </w:pPr>
                  <w:r>
                    <w:rPr>
                      <w:b/>
                      <w:bCs/>
                      <w:color w:val="7030A0"/>
                      <w:sz w:val="36"/>
                      <w:szCs w:val="32"/>
                    </w:rPr>
                    <w:t>Make Disciples</w:t>
                  </w:r>
                </w:p>
                <w:p w14:paraId="79C32DFB" w14:textId="77777777" w:rsidR="00A00DB4" w:rsidRDefault="002030BA">
                  <w:pPr>
                    <w:pStyle w:val="ListParagraph"/>
                    <w:numPr>
                      <w:ilvl w:val="0"/>
                      <w:numId w:val="9"/>
                    </w:numPr>
                    <w:rPr>
                      <w:b/>
                      <w:bCs/>
                      <w:color w:val="FF0000"/>
                      <w:sz w:val="36"/>
                      <w:szCs w:val="32"/>
                    </w:rPr>
                  </w:pPr>
                  <w:r>
                    <w:rPr>
                      <w:b/>
                      <w:bCs/>
                      <w:color w:val="FF0000"/>
                      <w:sz w:val="36"/>
                      <w:szCs w:val="32"/>
                    </w:rPr>
                    <w:t>Baptize</w:t>
                  </w:r>
                </w:p>
                <w:p w14:paraId="4FC7FF9A" w14:textId="77777777" w:rsidR="00A00DB4" w:rsidRDefault="002030BA">
                  <w:pPr>
                    <w:pStyle w:val="ListParagraph"/>
                    <w:numPr>
                      <w:ilvl w:val="0"/>
                      <w:numId w:val="9"/>
                    </w:numPr>
                    <w:rPr>
                      <w:b/>
                      <w:bCs/>
                      <w:sz w:val="36"/>
                      <w:szCs w:val="32"/>
                    </w:rPr>
                  </w:pPr>
                  <w:r>
                    <w:rPr>
                      <w:b/>
                      <w:bCs/>
                      <w:sz w:val="36"/>
                      <w:szCs w:val="32"/>
                    </w:rPr>
                    <w:t>Teach</w:t>
                  </w:r>
                </w:p>
              </w:txbxContent>
            </v:textbox>
            <w10:wrap type="square"/>
          </v:shape>
        </w:pict>
      </w:r>
      <w:r w:rsidR="00A97828">
        <w:rPr>
          <w:noProof/>
        </w:rPr>
        <w:drawing>
          <wp:inline distT="0" distB="0" distL="0" distR="0" wp14:anchorId="5D462238" wp14:editId="2976F5BE">
            <wp:extent cx="3246246" cy="1581150"/>
            <wp:effectExtent l="0" t="0" r="0" b="0"/>
            <wp:docPr id="1" name="Picture 1" descr="The Great Commission | Northsta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Commission | Northstar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1444" cy="1622648"/>
                    </a:xfrm>
                    <a:prstGeom prst="rect">
                      <a:avLst/>
                    </a:prstGeom>
                    <a:noFill/>
                    <a:ln>
                      <a:noFill/>
                    </a:ln>
                  </pic:spPr>
                </pic:pic>
              </a:graphicData>
            </a:graphic>
          </wp:inline>
        </w:drawing>
      </w:r>
    </w:p>
    <w:p w14:paraId="4762C041" w14:textId="10C2EC56" w:rsidR="00A97828" w:rsidRDefault="00297E79">
      <w:pPr>
        <w:spacing w:before="240"/>
        <w:jc w:val="center"/>
      </w:pPr>
      <w:r>
        <w:rPr>
          <w:noProof/>
        </w:rPr>
        <mc:AlternateContent>
          <mc:Choice Requires="wps">
            <w:drawing>
              <wp:anchor distT="0" distB="0" distL="114300" distR="114300" simplePos="0" relativeHeight="251663360" behindDoc="0" locked="0" layoutInCell="1" allowOverlap="1" wp14:anchorId="710EFF85" wp14:editId="3798BC82">
                <wp:simplePos x="0" y="0"/>
                <wp:positionH relativeFrom="column">
                  <wp:posOffset>521226</wp:posOffset>
                </wp:positionH>
                <wp:positionV relativeFrom="paragraph">
                  <wp:posOffset>1763493</wp:posOffset>
                </wp:positionV>
                <wp:extent cx="3119058"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3119058" cy="1828800"/>
                        </a:xfrm>
                        <a:prstGeom prst="rect">
                          <a:avLst/>
                        </a:prstGeom>
                        <a:noFill/>
                        <a:ln>
                          <a:noFill/>
                        </a:ln>
                      </wps:spPr>
                      <wps:txbx>
                        <w:txbxContent>
                          <w:p w14:paraId="1088B637" w14:textId="77777777" w:rsidR="00297E79" w:rsidRPr="00F96DA8" w:rsidRDefault="00297E79" w:rsidP="00297E79">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DA8">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said it</w:t>
                            </w:r>
                          </w:p>
                          <w:p w14:paraId="67C320B0" w14:textId="77777777" w:rsidR="00297E79" w:rsidRPr="00F96DA8" w:rsidRDefault="00297E79" w:rsidP="00297E79">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DA8">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Believe it</w:t>
                            </w:r>
                          </w:p>
                          <w:p w14:paraId="43C9EF6E" w14:textId="77777777" w:rsidR="00297E79" w:rsidRPr="00F96DA8" w:rsidRDefault="00297E79" w:rsidP="00297E79">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DA8">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settles it!</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spAutoFit/>
                      </wps:bodyPr>
                    </wps:wsp>
                  </a:graphicData>
                </a:graphic>
                <wp14:sizeRelH relativeFrom="margin">
                  <wp14:pctWidth>0</wp14:pctWidth>
                </wp14:sizeRelH>
              </wp:anchor>
            </w:drawing>
          </mc:Choice>
          <mc:Fallback>
            <w:pict>
              <v:shape w14:anchorId="710EFF85" id="Text Box 5" o:spid="_x0000_s1026" type="#_x0000_t202" style="position:absolute;left:0;text-align:left;margin-left:41.05pt;margin-top:138.85pt;width:245.6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" filled="f" stroked="f">
                <v:fill o:detectmouseclick="t"/>
                <v:textbox style="mso-fit-shape-to-text:t">
                  <w:txbxContent>
                    <w:p w14:paraId="1088B637" w14:textId="77777777" w:rsidR="00297E79" w:rsidRPr="00F96DA8" w:rsidRDefault="00297E79" w:rsidP="00297E79">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DA8">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said it</w:t>
                      </w:r>
                    </w:p>
                    <w:p w14:paraId="67C320B0" w14:textId="77777777" w:rsidR="00297E79" w:rsidRPr="00F96DA8" w:rsidRDefault="00297E79" w:rsidP="00297E79">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DA8">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Believe it</w:t>
                      </w:r>
                    </w:p>
                    <w:p w14:paraId="43C9EF6E" w14:textId="77777777" w:rsidR="00297E79" w:rsidRPr="00F96DA8" w:rsidRDefault="00297E79" w:rsidP="00297E79">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DA8">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settles it!</w:t>
                      </w:r>
                    </w:p>
                  </w:txbxContent>
                </v:textbox>
              </v:shape>
            </w:pict>
          </mc:Fallback>
        </mc:AlternateContent>
      </w:r>
      <w:r w:rsidR="00A97828">
        <w:rPr>
          <w:noProof/>
        </w:rPr>
        <w:drawing>
          <wp:inline distT="0" distB="0" distL="0" distR="0" wp14:anchorId="37A5876A" wp14:editId="69B31532">
            <wp:extent cx="3354668" cy="1884898"/>
            <wp:effectExtent l="0" t="0" r="0" b="1270"/>
            <wp:docPr id="2" name="Picture 2" descr="Holy Bible ⬇ Stock Photo, Image by © pakhay #88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Bible ⬇ Stock Photo, Image by © pakhay #88775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8843" cy="1909719"/>
                    </a:xfrm>
                    <a:prstGeom prst="rect">
                      <a:avLst/>
                    </a:prstGeom>
                    <a:noFill/>
                    <a:ln>
                      <a:noFill/>
                    </a:ln>
                  </pic:spPr>
                </pic:pic>
              </a:graphicData>
            </a:graphic>
          </wp:inline>
        </w:drawing>
      </w:r>
    </w:p>
    <w:p w14:paraId="32766551" w14:textId="77777777" w:rsidR="00A97828" w:rsidRPr="0037688E" w:rsidRDefault="00A97828" w:rsidP="00704669">
      <w:pPr>
        <w:spacing w:before="360"/>
        <w:jc w:val="center"/>
        <w:rPr>
          <w:sz w:val="32"/>
          <w:szCs w:val="28"/>
        </w:rPr>
      </w:pPr>
      <w:r w:rsidRPr="0037688E">
        <w:rPr>
          <w:sz w:val="32"/>
          <w:szCs w:val="28"/>
        </w:rPr>
        <w:t>Why did Jesus command us to baptize the Disciple in the Great Commission?</w:t>
      </w:r>
    </w:p>
    <w:p w14:paraId="031996E4" w14:textId="77777777" w:rsidR="00A97828" w:rsidRDefault="00A97828" w:rsidP="00A97828">
      <w:pPr>
        <w:spacing w:before="960"/>
      </w:pPr>
    </w:p>
    <w:p w14:paraId="07BE60BA" w14:textId="77777777" w:rsidR="000F79ED" w:rsidRPr="008F0D48" w:rsidRDefault="000F79ED" w:rsidP="000F79ED">
      <w:pPr>
        <w:jc w:val="center"/>
        <w:rPr>
          <w:rFonts w:ascii="Impact" w:hAnsi="Impact"/>
          <w:sz w:val="28"/>
          <w:szCs w:val="28"/>
        </w:rPr>
      </w:pPr>
      <w:r w:rsidRPr="008F0D48">
        <w:rPr>
          <w:rFonts w:ascii="Impact" w:hAnsi="Impact"/>
          <w:sz w:val="28"/>
          <w:szCs w:val="28"/>
        </w:rPr>
        <w:t>The Baptism Debate</w:t>
      </w:r>
    </w:p>
    <w:p w14:paraId="2D918662" w14:textId="77777777" w:rsidR="000F79ED" w:rsidRDefault="000F79ED" w:rsidP="000F79ED">
      <w:pPr>
        <w:spacing w:before="240"/>
      </w:pPr>
      <w:r>
        <w:t xml:space="preserve">All Christian faith traditions agree regarding the place of baptism as a sacrament in the church. However, not all agree on the purpose, age, or condition of the person being baptized. </w:t>
      </w:r>
      <w:r w:rsidR="00487FF4">
        <w:t>If the purpose can be determined, the rest will fall into place.</w:t>
      </w:r>
      <w:r w:rsidR="001C450A">
        <w:t xml:space="preserve"> Let’s start with some background.</w:t>
      </w:r>
    </w:p>
    <w:p w14:paraId="42DD1AA9" w14:textId="77777777" w:rsidR="00DE0B10" w:rsidRPr="00DE0B10" w:rsidRDefault="00DE0B10" w:rsidP="00DE0B10">
      <w:pPr>
        <w:spacing w:before="240"/>
        <w:jc w:val="center"/>
        <w:rPr>
          <w:b/>
          <w:bCs/>
        </w:rPr>
      </w:pPr>
      <w:r>
        <w:rPr>
          <w:b/>
          <w:bCs/>
        </w:rPr>
        <w:t>History</w:t>
      </w:r>
    </w:p>
    <w:p w14:paraId="37549169" w14:textId="77777777" w:rsidR="00821ADD" w:rsidRDefault="00821ADD" w:rsidP="000F79ED">
      <w:pPr>
        <w:spacing w:before="240"/>
      </w:pPr>
      <w:r>
        <w:t xml:space="preserve">Until the Reformation, there was not dispute or debate about the purpose of baptism. </w:t>
      </w:r>
      <w:r w:rsidR="003A2EDF">
        <w:t xml:space="preserve">While it took only a century for infant baptism to become the common practice, the purpose was never </w:t>
      </w:r>
      <w:r w:rsidR="008622DA">
        <w:t xml:space="preserve">questioned. It was </w:t>
      </w:r>
      <w:r w:rsidR="008622DA" w:rsidRPr="00F060B4">
        <w:rPr>
          <w:b/>
          <w:bCs/>
          <w:i/>
          <w:iCs/>
        </w:rPr>
        <w:t>for the forgiveness of sins</w:t>
      </w:r>
      <w:r w:rsidR="008622DA">
        <w:t xml:space="preserve">. </w:t>
      </w:r>
      <w:r w:rsidR="000F56F8">
        <w:t xml:space="preserve">While the earlier </w:t>
      </w:r>
      <w:r w:rsidR="000F56F8">
        <w:rPr>
          <w:i/>
          <w:iCs/>
        </w:rPr>
        <w:t>Apostolic Creed</w:t>
      </w:r>
      <w:r w:rsidR="000F56F8">
        <w:t xml:space="preserve"> did not include baptism, it did include forgiveness. It was in the</w:t>
      </w:r>
      <w:r w:rsidR="008622DA">
        <w:t xml:space="preserve"> Nicene Creed </w:t>
      </w:r>
      <w:r w:rsidR="000F56F8">
        <w:t xml:space="preserve">that the church </w:t>
      </w:r>
      <w:r w:rsidR="0036607C">
        <w:t xml:space="preserve">imbedded </w:t>
      </w:r>
      <w:r w:rsidR="008622DA">
        <w:t xml:space="preserve">baptism </w:t>
      </w:r>
      <w:r w:rsidR="00651D57">
        <w:t>for the remission</w:t>
      </w:r>
      <w:r w:rsidR="008622DA">
        <w:t xml:space="preserve"> of sins </w:t>
      </w:r>
      <w:r w:rsidR="009659FC">
        <w:t>into the</w:t>
      </w:r>
      <w:r w:rsidR="0036607C">
        <w:t>ir creedal theology</w:t>
      </w:r>
      <w:r w:rsidR="009659FC">
        <w:t>.</w:t>
      </w:r>
    </w:p>
    <w:p w14:paraId="425B3A5E" w14:textId="77777777" w:rsidR="00381108" w:rsidRDefault="00381108" w:rsidP="000F79ED">
      <w:pPr>
        <w:spacing w:before="240"/>
      </w:pPr>
      <w:r>
        <w:t>In fact, Luther still practice</w:t>
      </w:r>
      <w:r w:rsidR="00B95506">
        <w:t>d</w:t>
      </w:r>
      <w:r>
        <w:t xml:space="preserve"> baptism the way he always had. </w:t>
      </w:r>
      <w:r w:rsidR="00B95506">
        <w:t xml:space="preserve">It was his disciples and other Reformers who changed the teaching, </w:t>
      </w:r>
      <w:r w:rsidR="00814520">
        <w:t xml:space="preserve">assuming Luther’s </w:t>
      </w:r>
      <w:r w:rsidR="00814520">
        <w:rPr>
          <w:i/>
          <w:iCs/>
        </w:rPr>
        <w:t>faith only</w:t>
      </w:r>
      <w:r w:rsidR="00814520">
        <w:t xml:space="preserve"> could not possibly include baptism.</w:t>
      </w:r>
    </w:p>
    <w:p w14:paraId="40DAFE17" w14:textId="3C8DE043" w:rsidR="00BB6456" w:rsidRDefault="002F5008" w:rsidP="000F79ED">
      <w:pPr>
        <w:spacing w:before="240"/>
      </w:pPr>
      <w:r>
        <w:t xml:space="preserve">In 1562, the Second </w:t>
      </w:r>
      <w:r w:rsidRPr="00620A89">
        <w:t>Helvetic Confession</w:t>
      </w:r>
      <w:r>
        <w:t xml:space="preserve"> changed the verbiage regarding baptism from actual to symbolic, drawing a distinction between physical and spiritual</w:t>
      </w:r>
      <w:r w:rsidR="00AC742E">
        <w:t>,</w:t>
      </w:r>
      <w:r>
        <w:t xml:space="preserve"> based on Greek philosophy. </w:t>
      </w:r>
      <w:r w:rsidR="00AC742E">
        <w:t>shift</w:t>
      </w:r>
      <w:r>
        <w:t xml:space="preserve"> changed to </w:t>
      </w:r>
      <w:r>
        <w:rPr>
          <w:i/>
          <w:iCs/>
        </w:rPr>
        <w:t xml:space="preserve">signs </w:t>
      </w:r>
      <w:r w:rsidRPr="004214B7">
        <w:t>and</w:t>
      </w:r>
      <w:r>
        <w:rPr>
          <w:i/>
          <w:iCs/>
        </w:rPr>
        <w:t xml:space="preserve"> symbols</w:t>
      </w:r>
      <w:r>
        <w:t xml:space="preserve"> so that </w:t>
      </w:r>
      <w:r w:rsidR="00EB56BF">
        <w:t xml:space="preserve">physical </w:t>
      </w:r>
      <w:r>
        <w:t>water could deliver no spiritual benefit nor be connected to those benefits.</w:t>
      </w:r>
    </w:p>
    <w:p w14:paraId="2C529F4F" w14:textId="77777777" w:rsidR="00E06576" w:rsidRPr="00F9182C" w:rsidRDefault="003C71EC" w:rsidP="000F79ED">
      <w:pPr>
        <w:spacing w:before="240"/>
      </w:pPr>
      <w:r>
        <w:t xml:space="preserve">Jumping </w:t>
      </w:r>
      <w:r w:rsidR="008E4FE1">
        <w:t>ahead</w:t>
      </w:r>
      <w:r w:rsidR="00A3171B">
        <w:t xml:space="preserve">, </w:t>
      </w:r>
      <w:r w:rsidR="00804E4E">
        <w:t xml:space="preserve">the contemporary evangelical uses a simple prayer that is designed to </w:t>
      </w:r>
      <w:r w:rsidR="00F9182C">
        <w:rPr>
          <w:i/>
          <w:iCs/>
        </w:rPr>
        <w:t>invite Jesus into the sinner’s heart.</w:t>
      </w:r>
      <w:r w:rsidR="00F9182C">
        <w:t xml:space="preserve"> </w:t>
      </w:r>
      <w:r w:rsidR="00E204CB">
        <w:t xml:space="preserve">This is based on the </w:t>
      </w:r>
      <w:r w:rsidR="00E204CB" w:rsidRPr="00E204CB">
        <w:rPr>
          <w:i/>
          <w:iCs/>
        </w:rPr>
        <w:t>faithonlyism</w:t>
      </w:r>
      <w:r w:rsidR="00E204CB">
        <w:t xml:space="preserve"> </w:t>
      </w:r>
      <w:r w:rsidR="00E06576">
        <w:t>of the Reformation.</w:t>
      </w:r>
    </w:p>
    <w:p w14:paraId="78B66333" w14:textId="77777777" w:rsidR="00CC53C8" w:rsidRPr="00264063" w:rsidRDefault="000F79ED" w:rsidP="00CC53C8">
      <w:pPr>
        <w:jc w:val="center"/>
        <w:rPr>
          <w:rFonts w:ascii="Impact" w:hAnsi="Impact"/>
          <w:sz w:val="28"/>
          <w:szCs w:val="28"/>
        </w:rPr>
      </w:pPr>
      <w:r>
        <w:br w:type="column"/>
      </w:r>
      <w:r w:rsidR="00CC53C8" w:rsidRPr="00264063">
        <w:rPr>
          <w:rFonts w:ascii="Impact" w:hAnsi="Impact"/>
          <w:sz w:val="28"/>
          <w:szCs w:val="28"/>
        </w:rPr>
        <w:t xml:space="preserve">Let’s </w:t>
      </w:r>
      <w:r w:rsidR="002D26E4">
        <w:rPr>
          <w:rFonts w:ascii="Impact" w:hAnsi="Impact"/>
          <w:sz w:val="28"/>
          <w:szCs w:val="28"/>
        </w:rPr>
        <w:t>Dig Deeper</w:t>
      </w:r>
    </w:p>
    <w:p w14:paraId="0808A300" w14:textId="77777777" w:rsidR="00910AF3" w:rsidRDefault="00910AF3" w:rsidP="00CC53C8">
      <w:pPr>
        <w:spacing w:before="240"/>
      </w:pPr>
      <w:r>
        <w:t>If a person removes the filter of their denomination and creeds, they will find a very clear picture of the apostolic ideal for baptism.</w:t>
      </w:r>
      <w:r w:rsidR="00961C51">
        <w:t xml:space="preserve"> </w:t>
      </w:r>
      <w:r>
        <w:t>Now, having seen the biblical evidence, let’s drill down</w:t>
      </w:r>
      <w:r w:rsidR="00EF4ABF">
        <w:t>.</w:t>
      </w:r>
    </w:p>
    <w:p w14:paraId="4E61FA0F" w14:textId="77777777" w:rsidR="00EF4ABF" w:rsidRPr="00EF4ABF" w:rsidRDefault="00EF4ABF" w:rsidP="00EF4ABF">
      <w:pPr>
        <w:spacing w:before="240"/>
        <w:jc w:val="center"/>
        <w:rPr>
          <w:rFonts w:ascii="Impact" w:hAnsi="Impact"/>
          <w:sz w:val="28"/>
          <w:szCs w:val="28"/>
        </w:rPr>
      </w:pPr>
      <w:r w:rsidRPr="00EF4ABF">
        <w:rPr>
          <w:rFonts w:ascii="Impact" w:hAnsi="Impact"/>
          <w:sz w:val="28"/>
          <w:szCs w:val="28"/>
        </w:rPr>
        <w:t>Essential Nature of Baptism</w:t>
      </w:r>
    </w:p>
    <w:p w14:paraId="1FC30118" w14:textId="77777777" w:rsidR="00CC53C8" w:rsidRPr="00D11422" w:rsidRDefault="00CC53C8" w:rsidP="006811FC">
      <w:pPr>
        <w:spacing w:before="240"/>
        <w:rPr>
          <w:b/>
          <w:bCs/>
        </w:rPr>
      </w:pPr>
      <w:r>
        <w:t>Baptism has at least</w:t>
      </w:r>
      <w:r w:rsidR="006811FC">
        <w:t xml:space="preserve"> </w:t>
      </w:r>
      <w:r>
        <w:rPr>
          <w:b/>
          <w:bCs/>
        </w:rPr>
        <w:t>Four</w:t>
      </w:r>
      <w:r w:rsidRPr="00D11422">
        <w:rPr>
          <w:b/>
          <w:bCs/>
        </w:rPr>
        <w:t xml:space="preserve"> Essential Qualities:</w:t>
      </w:r>
    </w:p>
    <w:p w14:paraId="170DC1EC" w14:textId="77777777" w:rsidR="00CC53C8" w:rsidRDefault="00CC53C8">
      <w:pPr>
        <w:pStyle w:val="ListParagraph"/>
        <w:numPr>
          <w:ilvl w:val="0"/>
          <w:numId w:val="10"/>
        </w:numPr>
      </w:pPr>
      <w:r>
        <w:t xml:space="preserve">It is </w:t>
      </w:r>
      <w:r w:rsidR="00EC137B" w:rsidRPr="00C2470E">
        <w:rPr>
          <w:i/>
          <w:iCs/>
        </w:rPr>
        <w:t>time and place</w:t>
      </w:r>
      <w:r>
        <w:t xml:space="preserve"> the blood of Jesus removes our sins (Acts 2:38; 1 Peter 3:21). The water is the time and place, not the means</w:t>
      </w:r>
      <w:r w:rsidR="00BF09AA">
        <w:t xml:space="preserve"> (compare Romans 6)</w:t>
      </w:r>
      <w:r>
        <w:t>.</w:t>
      </w:r>
    </w:p>
    <w:p w14:paraId="05D54A2A" w14:textId="77777777" w:rsidR="008D40FE" w:rsidRDefault="00DD1922">
      <w:pPr>
        <w:pStyle w:val="ListParagraph"/>
        <w:numPr>
          <w:ilvl w:val="1"/>
          <w:numId w:val="10"/>
        </w:numPr>
      </w:pPr>
      <w:r>
        <w:t xml:space="preserve">Hebrews 9:14: </w:t>
      </w:r>
      <w:r w:rsidR="008614AD">
        <w:t xml:space="preserve">The blood </w:t>
      </w:r>
      <w:r w:rsidR="008614AD" w:rsidRPr="005C5BC6">
        <w:t>cleanse</w:t>
      </w:r>
      <w:r w:rsidR="008614AD">
        <w:t>s</w:t>
      </w:r>
      <w:r w:rsidR="008614AD" w:rsidRPr="005C5BC6">
        <w:t xml:space="preserve"> </w:t>
      </w:r>
      <w:r w:rsidR="008614AD">
        <w:t>the</w:t>
      </w:r>
      <w:r w:rsidR="008614AD" w:rsidRPr="005C5BC6">
        <w:t xml:space="preserve"> conscience from dead works to serve</w:t>
      </w:r>
    </w:p>
    <w:p w14:paraId="628ACF0C" w14:textId="77777777" w:rsidR="00A2065C" w:rsidRDefault="00DD1922">
      <w:pPr>
        <w:pStyle w:val="ListParagraph"/>
        <w:numPr>
          <w:ilvl w:val="1"/>
          <w:numId w:val="10"/>
        </w:numPr>
      </w:pPr>
      <w:r>
        <w:t xml:space="preserve">1 Peter 3:21: Baptism saves being </w:t>
      </w:r>
      <w:r w:rsidRPr="005C5BC6">
        <w:t>an appeal to God for a good conscience</w:t>
      </w:r>
    </w:p>
    <w:p w14:paraId="0235FC7E" w14:textId="77777777" w:rsidR="00CC53C8" w:rsidRDefault="00CC53C8">
      <w:pPr>
        <w:pStyle w:val="ListParagraph"/>
        <w:numPr>
          <w:ilvl w:val="0"/>
          <w:numId w:val="10"/>
        </w:numPr>
      </w:pPr>
      <w:r>
        <w:t>As forgiven people, the Holy Spirit can now reside in us (Acts 2:38). Now, we are clean enough to serve</w:t>
      </w:r>
      <w:r w:rsidR="003B785F">
        <w:t xml:space="preserve"> (Titu</w:t>
      </w:r>
      <w:r w:rsidR="006907C6">
        <w:t>s 2:14; Hebrews 9:14)</w:t>
      </w:r>
      <w:r>
        <w:t>.</w:t>
      </w:r>
    </w:p>
    <w:p w14:paraId="6C242E49" w14:textId="77777777" w:rsidR="00CC53C8" w:rsidRDefault="00CC53C8">
      <w:pPr>
        <w:pStyle w:val="ListParagraph"/>
        <w:numPr>
          <w:ilvl w:val="0"/>
          <w:numId w:val="10"/>
        </w:numPr>
      </w:pPr>
      <w:r>
        <w:t xml:space="preserve">It is how a believer </w:t>
      </w:r>
      <w:r w:rsidRPr="007B63C0">
        <w:rPr>
          <w:b/>
          <w:bCs/>
        </w:rPr>
        <w:t>obeys the form of the Gospel</w:t>
      </w:r>
      <w:r w:rsidRPr="00787DC5">
        <w:t xml:space="preserve"> (</w:t>
      </w:r>
      <w:r w:rsidR="00361DE3">
        <w:t xml:space="preserve">Jesus’ </w:t>
      </w:r>
      <w:r w:rsidR="00361DE3" w:rsidRPr="00787DC5">
        <w:t>Death</w:t>
      </w:r>
      <w:r w:rsidR="00361DE3">
        <w:t xml:space="preserve"> </w:t>
      </w:r>
      <w:r w:rsidR="00361DE3" w:rsidRPr="00787DC5">
        <w:t>and Resurrection</w:t>
      </w:r>
      <w:r w:rsidR="00361DE3">
        <w:t xml:space="preserve">; </w:t>
      </w:r>
      <w:r>
        <w:t xml:space="preserve">Romans 6:17). Baptism is the believer’s burial providing the </w:t>
      </w:r>
      <w:r w:rsidRPr="00C2470E">
        <w:rPr>
          <w:i/>
          <w:iCs/>
        </w:rPr>
        <w:t>time and place</w:t>
      </w:r>
      <w:r>
        <w:t xml:space="preserve"> to meet Jesus at His death and resurrection.</w:t>
      </w:r>
    </w:p>
    <w:p w14:paraId="43108F6C" w14:textId="77777777" w:rsidR="00CC53C8" w:rsidRDefault="00CC53C8">
      <w:pPr>
        <w:pStyle w:val="ListParagraph"/>
        <w:numPr>
          <w:ilvl w:val="0"/>
          <w:numId w:val="10"/>
        </w:numPr>
      </w:pPr>
      <w:r>
        <w:t xml:space="preserve">It is the time and place that the believer is </w:t>
      </w:r>
      <w:r w:rsidRPr="001871E8">
        <w:rPr>
          <w:b/>
          <w:bCs/>
          <w:i/>
          <w:iCs/>
        </w:rPr>
        <w:t>clothed with Christ</w:t>
      </w:r>
      <w:r>
        <w:t xml:space="preserve">! It doesn’t get any more personal than this. </w:t>
      </w:r>
    </w:p>
    <w:p w14:paraId="6D5AF82D" w14:textId="77777777" w:rsidR="00CC53C8" w:rsidRDefault="00CC53C8" w:rsidP="00516C17">
      <w:pPr>
        <w:spacing w:before="240"/>
        <w:ind w:right="360"/>
      </w:pPr>
      <w:r w:rsidRPr="00DF14D6">
        <w:rPr>
          <w:b/>
          <w:bCs/>
        </w:rPr>
        <w:t>Question</w:t>
      </w:r>
      <w:r w:rsidRPr="00437CE0">
        <w:t xml:space="preserve">: </w:t>
      </w:r>
      <w:r>
        <w:t>Can anyone be saved and not …</w:t>
      </w:r>
    </w:p>
    <w:p w14:paraId="55EFBD4C" w14:textId="77777777" w:rsidR="00CC53C8" w:rsidRDefault="00CC53C8">
      <w:pPr>
        <w:pStyle w:val="ListParagraph"/>
        <w:numPr>
          <w:ilvl w:val="0"/>
          <w:numId w:val="11"/>
        </w:numPr>
        <w:ind w:left="540" w:right="360"/>
      </w:pPr>
      <w:r>
        <w:t>have their sins forgiven</w:t>
      </w:r>
      <w:r w:rsidRPr="00437CE0">
        <w:t>?</w:t>
      </w:r>
    </w:p>
    <w:p w14:paraId="693DFCA0" w14:textId="77777777" w:rsidR="00CC53C8" w:rsidRDefault="00CC53C8">
      <w:pPr>
        <w:pStyle w:val="ListParagraph"/>
        <w:numPr>
          <w:ilvl w:val="0"/>
          <w:numId w:val="11"/>
        </w:numPr>
        <w:ind w:left="540" w:right="360"/>
      </w:pPr>
      <w:r>
        <w:t>receive the Spirit?</w:t>
      </w:r>
    </w:p>
    <w:p w14:paraId="0A11752C" w14:textId="77777777" w:rsidR="00CC53C8" w:rsidRDefault="00CC53C8">
      <w:pPr>
        <w:pStyle w:val="ListParagraph"/>
        <w:numPr>
          <w:ilvl w:val="0"/>
          <w:numId w:val="11"/>
        </w:numPr>
        <w:ind w:left="540" w:right="360"/>
      </w:pPr>
      <w:r>
        <w:t>contact the Gospel?</w:t>
      </w:r>
    </w:p>
    <w:p w14:paraId="5AC8D3CD" w14:textId="77777777" w:rsidR="00CC53C8" w:rsidRPr="00437CE0" w:rsidRDefault="00CC53C8">
      <w:pPr>
        <w:pStyle w:val="ListParagraph"/>
        <w:numPr>
          <w:ilvl w:val="0"/>
          <w:numId w:val="11"/>
        </w:numPr>
        <w:ind w:left="540" w:right="360"/>
      </w:pPr>
      <w:r>
        <w:t>clothe themselves with Christ?</w:t>
      </w:r>
    </w:p>
    <w:p w14:paraId="65724FDD" w14:textId="77777777" w:rsidR="00CC53C8" w:rsidRDefault="00516C17" w:rsidP="00516C17">
      <w:pPr>
        <w:spacing w:before="240"/>
        <w:ind w:right="-29"/>
      </w:pPr>
      <w:r>
        <w:rPr>
          <w:b/>
          <w:bCs/>
        </w:rPr>
        <w:t xml:space="preserve">ABSOLUTELY </w:t>
      </w:r>
      <w:r w:rsidR="00CC53C8" w:rsidRPr="00097CED">
        <w:rPr>
          <w:b/>
          <w:bCs/>
        </w:rPr>
        <w:t>NO</w:t>
      </w:r>
      <w:r>
        <w:rPr>
          <w:b/>
          <w:bCs/>
        </w:rPr>
        <w:t>T</w:t>
      </w:r>
      <w:r w:rsidR="00CC53C8" w:rsidRPr="00097CED">
        <w:rPr>
          <w:b/>
          <w:bCs/>
        </w:rPr>
        <w:t>!</w:t>
      </w:r>
      <w:r w:rsidR="00CC53C8">
        <w:t xml:space="preserve"> </w:t>
      </w:r>
      <w:r w:rsidR="00A349E9">
        <w:t>B</w:t>
      </w:r>
      <w:r w:rsidR="00CC53C8">
        <w:t xml:space="preserve">aptism is </w:t>
      </w:r>
      <w:r w:rsidR="00CC53C8" w:rsidRPr="00A349E9">
        <w:rPr>
          <w:i/>
          <w:iCs/>
        </w:rPr>
        <w:t>a gift of God’s saving grace</w:t>
      </w:r>
      <w:r w:rsidR="00CC53C8">
        <w:t xml:space="preserve"> (1 Peter </w:t>
      </w:r>
      <w:proofErr w:type="gramStart"/>
      <w:r w:rsidR="00CC53C8">
        <w:t>3:21;</w:t>
      </w:r>
      <w:proofErr w:type="gramEnd"/>
      <w:r w:rsidR="00CC53C8">
        <w:t xml:space="preserve"> Mark 16:16).</w:t>
      </w:r>
    </w:p>
    <w:p w14:paraId="6D6EBCCE" w14:textId="77777777" w:rsidR="008C4C31" w:rsidRPr="001772FC" w:rsidRDefault="00E5264D" w:rsidP="008C4C31">
      <w:pPr>
        <w:jc w:val="center"/>
        <w:rPr>
          <w:rFonts w:ascii="Impact" w:hAnsi="Impact"/>
          <w:sz w:val="28"/>
          <w:szCs w:val="28"/>
        </w:rPr>
      </w:pPr>
      <w:r>
        <w:br w:type="column"/>
      </w:r>
      <w:r w:rsidR="008C4C31" w:rsidRPr="001772FC">
        <w:rPr>
          <w:rFonts w:ascii="Impact" w:hAnsi="Impact"/>
          <w:sz w:val="28"/>
          <w:szCs w:val="28"/>
        </w:rPr>
        <w:lastRenderedPageBreak/>
        <w:t>Acts – The Book of Evangelism</w:t>
      </w:r>
    </w:p>
    <w:p w14:paraId="4C4E1DC7" w14:textId="77777777" w:rsidR="008F47A2" w:rsidRPr="008F47A2" w:rsidRDefault="008C4C31" w:rsidP="00D10675">
      <w:pPr>
        <w:spacing w:before="240" w:after="240"/>
      </w:pPr>
      <w:r>
        <w:t xml:space="preserve">The book of Acts is the </w:t>
      </w:r>
      <w:r>
        <w:rPr>
          <w:b/>
          <w:bCs/>
          <w:i/>
          <w:iCs/>
        </w:rPr>
        <w:t>only</w:t>
      </w:r>
      <w:r>
        <w:t xml:space="preserve"> book in the New Testament that gives us the message that Christians gave to non-Christians. </w:t>
      </w:r>
      <w:r w:rsidR="008F47A2">
        <w:t xml:space="preserve">We’ve seen in Peter’s message that faith, repentance, </w:t>
      </w:r>
      <w:r w:rsidR="008F47A2">
        <w:rPr>
          <w:b/>
          <w:bCs/>
        </w:rPr>
        <w:t>and</w:t>
      </w:r>
      <w:r w:rsidR="008F47A2">
        <w:t xml:space="preserve"> baptism were required. Let’s examine the other accounts of the presentation of the Gospel</w:t>
      </w:r>
      <w:r w:rsidR="00D10675">
        <w:t>.</w:t>
      </w:r>
    </w:p>
    <w:tbl>
      <w:tblPr>
        <w:tblStyle w:val="LightShading-Accent2"/>
        <w:tblW w:w="6394" w:type="dxa"/>
        <w:tblLayout w:type="fixed"/>
        <w:tblLook w:val="04A0" w:firstRow="1" w:lastRow="0" w:firstColumn="1" w:lastColumn="0" w:noHBand="0" w:noVBand="1"/>
      </w:tblPr>
      <w:tblGrid>
        <w:gridCol w:w="3197"/>
        <w:gridCol w:w="3197"/>
      </w:tblGrid>
      <w:tr w:rsidR="008C4C31" w14:paraId="6B5B42D6" w14:textId="77777777" w:rsidTr="009E7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6BD92758" w14:textId="77777777" w:rsidR="008C4C31" w:rsidRDefault="008C4C31" w:rsidP="009E77F8">
            <w:pPr>
              <w:jc w:val="center"/>
            </w:pPr>
            <w:r>
              <w:t>Text</w:t>
            </w:r>
          </w:p>
        </w:tc>
        <w:tc>
          <w:tcPr>
            <w:tcW w:w="3197" w:type="dxa"/>
            <w:vAlign w:val="center"/>
          </w:tcPr>
          <w:p w14:paraId="04C742D3" w14:textId="77777777" w:rsidR="008C4C31" w:rsidRDefault="008C4C31" w:rsidP="009E77F8">
            <w:pPr>
              <w:jc w:val="center"/>
              <w:cnfStyle w:val="100000000000" w:firstRow="1" w:lastRow="0" w:firstColumn="0" w:lastColumn="0" w:oddVBand="0" w:evenVBand="0" w:oddHBand="0" w:evenHBand="0" w:firstRowFirstColumn="0" w:firstRowLastColumn="0" w:lastRowFirstColumn="0" w:lastRowLastColumn="0"/>
            </w:pPr>
            <w:r>
              <w:t>Actions</w:t>
            </w:r>
          </w:p>
        </w:tc>
      </w:tr>
      <w:tr w:rsidR="008C4C31" w:rsidRPr="003B2E01" w14:paraId="6147E3A3" w14:textId="77777777" w:rsidTr="009E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271FEFB3" w14:textId="77777777" w:rsidR="008C4C31" w:rsidRPr="009046FD" w:rsidRDefault="008C4C31" w:rsidP="009E77F8">
            <w:pPr>
              <w:jc w:val="center"/>
              <w:rPr>
                <w:sz w:val="20"/>
              </w:rPr>
            </w:pPr>
            <w:r w:rsidRPr="009046FD">
              <w:rPr>
                <w:sz w:val="20"/>
              </w:rPr>
              <w:t>Pentecost</w:t>
            </w:r>
          </w:p>
          <w:p w14:paraId="0F3B657F" w14:textId="77777777" w:rsidR="008C4C31" w:rsidRPr="009046FD" w:rsidRDefault="008C4C31" w:rsidP="009E77F8">
            <w:pPr>
              <w:jc w:val="center"/>
              <w:rPr>
                <w:sz w:val="20"/>
              </w:rPr>
            </w:pPr>
            <w:r w:rsidRPr="009046FD">
              <w:rPr>
                <w:sz w:val="20"/>
              </w:rPr>
              <w:t>Acts 2:14-21</w:t>
            </w:r>
            <w:r>
              <w:rPr>
                <w:sz w:val="20"/>
              </w:rPr>
              <w:t>, 38, 47</w:t>
            </w:r>
          </w:p>
        </w:tc>
        <w:tc>
          <w:tcPr>
            <w:tcW w:w="3197" w:type="dxa"/>
            <w:vAlign w:val="center"/>
          </w:tcPr>
          <w:p w14:paraId="74B166D7" w14:textId="77777777" w:rsidR="008C4C31" w:rsidRDefault="008C4C31" w:rsidP="009E77F8">
            <w:pPr>
              <w:jc w:val="center"/>
              <w:cnfStyle w:val="000000100000" w:firstRow="0" w:lastRow="0" w:firstColumn="0" w:lastColumn="0" w:oddVBand="0" w:evenVBand="0" w:oddHBand="1" w:evenHBand="0" w:firstRowFirstColumn="0" w:firstRowLastColumn="0" w:lastRowFirstColumn="0" w:lastRowLastColumn="0"/>
              <w:rPr>
                <w:iCs/>
                <w:sz w:val="20"/>
              </w:rPr>
            </w:pPr>
            <w:r>
              <w:rPr>
                <w:iCs/>
                <w:sz w:val="20"/>
              </w:rPr>
              <w:t>Repentance</w:t>
            </w:r>
          </w:p>
          <w:p w14:paraId="54C33EAA" w14:textId="77777777" w:rsidR="008C4C31" w:rsidRPr="003B2E01" w:rsidRDefault="008C4C31" w:rsidP="009E77F8">
            <w:pPr>
              <w:jc w:val="center"/>
              <w:cnfStyle w:val="000000100000" w:firstRow="0" w:lastRow="0" w:firstColumn="0" w:lastColumn="0" w:oddVBand="0" w:evenVBand="0" w:oddHBand="1" w:evenHBand="0" w:firstRowFirstColumn="0" w:firstRowLastColumn="0" w:lastRowFirstColumn="0" w:lastRowLastColumn="0"/>
              <w:rPr>
                <w:iCs/>
                <w:sz w:val="20"/>
              </w:rPr>
            </w:pPr>
            <w:r>
              <w:rPr>
                <w:iCs/>
                <w:sz w:val="20"/>
              </w:rPr>
              <w:t>Baptism</w:t>
            </w:r>
          </w:p>
        </w:tc>
      </w:tr>
      <w:tr w:rsidR="008C4C31" w:rsidRPr="009046FD" w14:paraId="5531C91C" w14:textId="77777777" w:rsidTr="009E77F8">
        <w:tc>
          <w:tcPr>
            <w:cnfStyle w:val="001000000000" w:firstRow="0" w:lastRow="0" w:firstColumn="1" w:lastColumn="0" w:oddVBand="0" w:evenVBand="0" w:oddHBand="0" w:evenHBand="0" w:firstRowFirstColumn="0" w:firstRowLastColumn="0" w:lastRowFirstColumn="0" w:lastRowLastColumn="0"/>
            <w:tcW w:w="3197" w:type="dxa"/>
            <w:vAlign w:val="center"/>
          </w:tcPr>
          <w:p w14:paraId="1DF4C2ED" w14:textId="77777777" w:rsidR="008C4C31" w:rsidRPr="009046FD" w:rsidRDefault="008C4C31" w:rsidP="009E77F8">
            <w:pPr>
              <w:jc w:val="center"/>
              <w:rPr>
                <w:sz w:val="20"/>
              </w:rPr>
            </w:pPr>
            <w:r w:rsidRPr="009046FD">
              <w:rPr>
                <w:sz w:val="20"/>
              </w:rPr>
              <w:t>Samaria</w:t>
            </w:r>
          </w:p>
          <w:p w14:paraId="51E6C85A" w14:textId="77777777" w:rsidR="008C4C31" w:rsidRPr="009046FD" w:rsidRDefault="008C4C31" w:rsidP="009E77F8">
            <w:pPr>
              <w:jc w:val="center"/>
              <w:rPr>
                <w:sz w:val="20"/>
              </w:rPr>
            </w:pPr>
            <w:r w:rsidRPr="009046FD">
              <w:rPr>
                <w:sz w:val="20"/>
              </w:rPr>
              <w:t>Acts 8:5-12</w:t>
            </w:r>
          </w:p>
        </w:tc>
        <w:tc>
          <w:tcPr>
            <w:tcW w:w="3197" w:type="dxa"/>
            <w:vAlign w:val="center"/>
          </w:tcPr>
          <w:p w14:paraId="1DA0FEC3" w14:textId="77777777" w:rsidR="008C4C31" w:rsidRDefault="008C4C31" w:rsidP="009E77F8">
            <w:pPr>
              <w:jc w:val="center"/>
              <w:cnfStyle w:val="000000000000" w:firstRow="0" w:lastRow="0" w:firstColumn="0" w:lastColumn="0" w:oddVBand="0" w:evenVBand="0" w:oddHBand="0" w:evenHBand="0" w:firstRowFirstColumn="0" w:firstRowLastColumn="0" w:lastRowFirstColumn="0" w:lastRowLastColumn="0"/>
              <w:rPr>
                <w:sz w:val="20"/>
              </w:rPr>
            </w:pPr>
            <w:r>
              <w:rPr>
                <w:sz w:val="20"/>
              </w:rPr>
              <w:t>Belief</w:t>
            </w:r>
          </w:p>
          <w:p w14:paraId="445A3F0E" w14:textId="77777777" w:rsidR="008C4C31" w:rsidRPr="009046FD" w:rsidRDefault="008C4C31" w:rsidP="009E77F8">
            <w:pPr>
              <w:jc w:val="center"/>
              <w:cnfStyle w:val="000000000000" w:firstRow="0" w:lastRow="0" w:firstColumn="0" w:lastColumn="0" w:oddVBand="0" w:evenVBand="0" w:oddHBand="0" w:evenHBand="0" w:firstRowFirstColumn="0" w:firstRowLastColumn="0" w:lastRowFirstColumn="0" w:lastRowLastColumn="0"/>
              <w:rPr>
                <w:sz w:val="20"/>
              </w:rPr>
            </w:pPr>
            <w:r>
              <w:rPr>
                <w:sz w:val="20"/>
              </w:rPr>
              <w:t>Baptism</w:t>
            </w:r>
          </w:p>
        </w:tc>
      </w:tr>
      <w:tr w:rsidR="008C4C31" w14:paraId="39CC33D4" w14:textId="77777777" w:rsidTr="009E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71FD2CE2" w14:textId="77777777" w:rsidR="008C4C31" w:rsidRPr="009046FD" w:rsidRDefault="008C4C31" w:rsidP="009E77F8">
            <w:pPr>
              <w:jc w:val="center"/>
              <w:rPr>
                <w:sz w:val="20"/>
              </w:rPr>
            </w:pPr>
            <w:r>
              <w:rPr>
                <w:sz w:val="20"/>
              </w:rPr>
              <w:t>Simon</w:t>
            </w:r>
          </w:p>
        </w:tc>
        <w:tc>
          <w:tcPr>
            <w:tcW w:w="3197" w:type="dxa"/>
            <w:vAlign w:val="center"/>
          </w:tcPr>
          <w:p w14:paraId="18AFC1A8" w14:textId="77777777" w:rsidR="008C4C31" w:rsidRDefault="008C4C31" w:rsidP="009E77F8">
            <w:pPr>
              <w:jc w:val="center"/>
              <w:cnfStyle w:val="000000100000" w:firstRow="0" w:lastRow="0" w:firstColumn="0" w:lastColumn="0" w:oddVBand="0" w:evenVBand="0" w:oddHBand="1" w:evenHBand="0" w:firstRowFirstColumn="0" w:firstRowLastColumn="0" w:lastRowFirstColumn="0" w:lastRowLastColumn="0"/>
              <w:rPr>
                <w:sz w:val="20"/>
              </w:rPr>
            </w:pPr>
            <w:r>
              <w:rPr>
                <w:sz w:val="20"/>
              </w:rPr>
              <w:t>Belief</w:t>
            </w:r>
          </w:p>
          <w:p w14:paraId="29A4FEB5" w14:textId="77777777" w:rsidR="008C4C31" w:rsidRDefault="008C4C31" w:rsidP="009E77F8">
            <w:pPr>
              <w:jc w:val="center"/>
              <w:cnfStyle w:val="000000100000" w:firstRow="0" w:lastRow="0" w:firstColumn="0" w:lastColumn="0" w:oddVBand="0" w:evenVBand="0" w:oddHBand="1" w:evenHBand="0" w:firstRowFirstColumn="0" w:firstRowLastColumn="0" w:lastRowFirstColumn="0" w:lastRowLastColumn="0"/>
              <w:rPr>
                <w:sz w:val="20"/>
              </w:rPr>
            </w:pPr>
            <w:r>
              <w:rPr>
                <w:sz w:val="20"/>
              </w:rPr>
              <w:t>Baptism</w:t>
            </w:r>
          </w:p>
        </w:tc>
      </w:tr>
      <w:tr w:rsidR="008C4C31" w:rsidRPr="00152971" w14:paraId="48BF6C69" w14:textId="77777777" w:rsidTr="009E77F8">
        <w:tc>
          <w:tcPr>
            <w:cnfStyle w:val="001000000000" w:firstRow="0" w:lastRow="0" w:firstColumn="1" w:lastColumn="0" w:oddVBand="0" w:evenVBand="0" w:oddHBand="0" w:evenHBand="0" w:firstRowFirstColumn="0" w:firstRowLastColumn="0" w:lastRowFirstColumn="0" w:lastRowLastColumn="0"/>
            <w:tcW w:w="3197" w:type="dxa"/>
            <w:vAlign w:val="center"/>
          </w:tcPr>
          <w:p w14:paraId="69ED3031" w14:textId="77777777" w:rsidR="008C4C31" w:rsidRDefault="008C4C31" w:rsidP="009E77F8">
            <w:pPr>
              <w:jc w:val="center"/>
              <w:rPr>
                <w:sz w:val="20"/>
              </w:rPr>
            </w:pPr>
            <w:r>
              <w:rPr>
                <w:sz w:val="20"/>
              </w:rPr>
              <w:t>Eunuch</w:t>
            </w:r>
          </w:p>
          <w:p w14:paraId="4B5EC262" w14:textId="77777777" w:rsidR="008C4C31" w:rsidRDefault="008C4C31" w:rsidP="009E77F8">
            <w:pPr>
              <w:jc w:val="center"/>
              <w:rPr>
                <w:sz w:val="20"/>
              </w:rPr>
            </w:pPr>
            <w:r>
              <w:rPr>
                <w:sz w:val="20"/>
              </w:rPr>
              <w:t>Acts 8:35-39</w:t>
            </w:r>
          </w:p>
        </w:tc>
        <w:tc>
          <w:tcPr>
            <w:tcW w:w="3197" w:type="dxa"/>
            <w:vAlign w:val="center"/>
          </w:tcPr>
          <w:p w14:paraId="0D5409BD" w14:textId="77777777" w:rsidR="008C4C31" w:rsidRDefault="008C4C31" w:rsidP="009E77F8">
            <w:pPr>
              <w:jc w:val="center"/>
              <w:cnfStyle w:val="000000000000" w:firstRow="0" w:lastRow="0" w:firstColumn="0" w:lastColumn="0" w:oddVBand="0" w:evenVBand="0" w:oddHBand="0" w:evenHBand="0" w:firstRowFirstColumn="0" w:firstRowLastColumn="0" w:lastRowFirstColumn="0" w:lastRowLastColumn="0"/>
              <w:rPr>
                <w:iCs/>
                <w:sz w:val="20"/>
              </w:rPr>
            </w:pPr>
            <w:r w:rsidRPr="00152971">
              <w:rPr>
                <w:iCs/>
                <w:sz w:val="20"/>
              </w:rPr>
              <w:t>Confess</w:t>
            </w:r>
            <w:r>
              <w:rPr>
                <w:iCs/>
                <w:sz w:val="20"/>
              </w:rPr>
              <w:t>ion</w:t>
            </w:r>
          </w:p>
          <w:p w14:paraId="6C064CDB" w14:textId="77777777" w:rsidR="008C4C31" w:rsidRPr="00152971" w:rsidRDefault="008C4C31" w:rsidP="009E77F8">
            <w:pPr>
              <w:jc w:val="center"/>
              <w:cnfStyle w:val="000000000000" w:firstRow="0" w:lastRow="0" w:firstColumn="0" w:lastColumn="0" w:oddVBand="0" w:evenVBand="0" w:oddHBand="0" w:evenHBand="0" w:firstRowFirstColumn="0" w:firstRowLastColumn="0" w:lastRowFirstColumn="0" w:lastRowLastColumn="0"/>
              <w:rPr>
                <w:iCs/>
                <w:sz w:val="20"/>
              </w:rPr>
            </w:pPr>
            <w:r>
              <w:rPr>
                <w:iCs/>
                <w:sz w:val="20"/>
              </w:rPr>
              <w:t>Baptism</w:t>
            </w:r>
          </w:p>
        </w:tc>
      </w:tr>
      <w:tr w:rsidR="008C4C31" w:rsidRPr="00152971" w14:paraId="77A38B74" w14:textId="77777777" w:rsidTr="009E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72AEE5E9" w14:textId="77777777" w:rsidR="008C4C31" w:rsidRDefault="008C4C31" w:rsidP="009E77F8">
            <w:pPr>
              <w:jc w:val="center"/>
              <w:rPr>
                <w:sz w:val="20"/>
              </w:rPr>
            </w:pPr>
            <w:r>
              <w:rPr>
                <w:sz w:val="20"/>
              </w:rPr>
              <w:t>Saul-Paul</w:t>
            </w:r>
          </w:p>
          <w:p w14:paraId="3AB71FD2" w14:textId="77777777" w:rsidR="008C4C31" w:rsidRDefault="008C4C31" w:rsidP="009E77F8">
            <w:pPr>
              <w:jc w:val="center"/>
              <w:rPr>
                <w:sz w:val="20"/>
              </w:rPr>
            </w:pPr>
            <w:r>
              <w:rPr>
                <w:sz w:val="20"/>
              </w:rPr>
              <w:t>Acts 1-18</w:t>
            </w:r>
          </w:p>
        </w:tc>
        <w:tc>
          <w:tcPr>
            <w:tcW w:w="3197" w:type="dxa"/>
            <w:vAlign w:val="center"/>
          </w:tcPr>
          <w:p w14:paraId="1E4C7EA7" w14:textId="77777777" w:rsidR="008C4C31" w:rsidRPr="00152971" w:rsidRDefault="008C4C31" w:rsidP="009E77F8">
            <w:pPr>
              <w:jc w:val="center"/>
              <w:cnfStyle w:val="000000100000" w:firstRow="0" w:lastRow="0" w:firstColumn="0" w:lastColumn="0" w:oddVBand="0" w:evenVBand="0" w:oddHBand="1" w:evenHBand="0" w:firstRowFirstColumn="0" w:firstRowLastColumn="0" w:lastRowFirstColumn="0" w:lastRowLastColumn="0"/>
              <w:rPr>
                <w:iCs/>
                <w:sz w:val="20"/>
              </w:rPr>
            </w:pPr>
            <w:r>
              <w:rPr>
                <w:iCs/>
                <w:sz w:val="20"/>
              </w:rPr>
              <w:t>Baptism</w:t>
            </w:r>
          </w:p>
        </w:tc>
      </w:tr>
      <w:tr w:rsidR="008C4C31" w:rsidRPr="00A27CA9" w14:paraId="61FFCAB3" w14:textId="77777777" w:rsidTr="009E77F8">
        <w:tc>
          <w:tcPr>
            <w:cnfStyle w:val="001000000000" w:firstRow="0" w:lastRow="0" w:firstColumn="1" w:lastColumn="0" w:oddVBand="0" w:evenVBand="0" w:oddHBand="0" w:evenHBand="0" w:firstRowFirstColumn="0" w:firstRowLastColumn="0" w:lastRowFirstColumn="0" w:lastRowLastColumn="0"/>
            <w:tcW w:w="3197" w:type="dxa"/>
            <w:vAlign w:val="center"/>
          </w:tcPr>
          <w:p w14:paraId="5829E995" w14:textId="77777777" w:rsidR="008C4C31" w:rsidRDefault="008C4C31" w:rsidP="009E77F8">
            <w:pPr>
              <w:jc w:val="center"/>
              <w:rPr>
                <w:sz w:val="20"/>
              </w:rPr>
            </w:pPr>
            <w:r>
              <w:rPr>
                <w:sz w:val="20"/>
              </w:rPr>
              <w:t>Cornelius</w:t>
            </w:r>
          </w:p>
          <w:p w14:paraId="5AF2F07D" w14:textId="77777777" w:rsidR="008C4C31" w:rsidRDefault="008C4C31" w:rsidP="009E77F8">
            <w:pPr>
              <w:jc w:val="center"/>
              <w:rPr>
                <w:sz w:val="20"/>
              </w:rPr>
            </w:pPr>
            <w:r>
              <w:rPr>
                <w:sz w:val="20"/>
              </w:rPr>
              <w:t>Acts 10:34-48</w:t>
            </w:r>
          </w:p>
        </w:tc>
        <w:tc>
          <w:tcPr>
            <w:tcW w:w="3197" w:type="dxa"/>
            <w:vAlign w:val="center"/>
          </w:tcPr>
          <w:p w14:paraId="3500D2D0" w14:textId="77777777" w:rsidR="008C4C31" w:rsidRDefault="008C4C31" w:rsidP="009E77F8">
            <w:pPr>
              <w:jc w:val="center"/>
              <w:cnfStyle w:val="000000000000" w:firstRow="0" w:lastRow="0" w:firstColumn="0" w:lastColumn="0" w:oddVBand="0" w:evenVBand="0" w:oddHBand="0" w:evenHBand="0" w:firstRowFirstColumn="0" w:firstRowLastColumn="0" w:lastRowFirstColumn="0" w:lastRowLastColumn="0"/>
              <w:rPr>
                <w:sz w:val="20"/>
              </w:rPr>
            </w:pPr>
            <w:r>
              <w:rPr>
                <w:sz w:val="20"/>
              </w:rPr>
              <w:t>Belief</w:t>
            </w:r>
          </w:p>
          <w:p w14:paraId="7BA44283" w14:textId="77777777" w:rsidR="008C4C31" w:rsidRDefault="008C4C31" w:rsidP="009E77F8">
            <w:pPr>
              <w:jc w:val="center"/>
              <w:cnfStyle w:val="000000000000" w:firstRow="0" w:lastRow="0" w:firstColumn="0" w:lastColumn="0" w:oddVBand="0" w:evenVBand="0" w:oddHBand="0" w:evenHBand="0" w:firstRowFirstColumn="0" w:firstRowLastColumn="0" w:lastRowFirstColumn="0" w:lastRowLastColumn="0"/>
              <w:rPr>
                <w:sz w:val="20"/>
              </w:rPr>
            </w:pPr>
            <w:r>
              <w:rPr>
                <w:sz w:val="20"/>
              </w:rPr>
              <w:t>Repentance</w:t>
            </w:r>
          </w:p>
          <w:p w14:paraId="67988A55" w14:textId="77777777" w:rsidR="008C4C31" w:rsidRPr="00A27CA9" w:rsidRDefault="008C4C31" w:rsidP="009E77F8">
            <w:pPr>
              <w:jc w:val="center"/>
              <w:cnfStyle w:val="000000000000" w:firstRow="0" w:lastRow="0" w:firstColumn="0" w:lastColumn="0" w:oddVBand="0" w:evenVBand="0" w:oddHBand="0" w:evenHBand="0" w:firstRowFirstColumn="0" w:firstRowLastColumn="0" w:lastRowFirstColumn="0" w:lastRowLastColumn="0"/>
              <w:rPr>
                <w:sz w:val="20"/>
              </w:rPr>
            </w:pPr>
            <w:r>
              <w:rPr>
                <w:sz w:val="20"/>
              </w:rPr>
              <w:t>Baptism</w:t>
            </w:r>
          </w:p>
        </w:tc>
      </w:tr>
      <w:tr w:rsidR="008C4C31" w:rsidRPr="00A27CA9" w14:paraId="6F360D79" w14:textId="77777777" w:rsidTr="009E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2D101D7B" w14:textId="77777777" w:rsidR="008C4C31" w:rsidRDefault="008C4C31" w:rsidP="009E77F8">
            <w:pPr>
              <w:jc w:val="center"/>
              <w:rPr>
                <w:sz w:val="20"/>
              </w:rPr>
            </w:pPr>
            <w:r>
              <w:rPr>
                <w:sz w:val="20"/>
              </w:rPr>
              <w:t>Lydia</w:t>
            </w:r>
          </w:p>
          <w:p w14:paraId="5E47B31A" w14:textId="77777777" w:rsidR="008C4C31" w:rsidRDefault="008C4C31" w:rsidP="009E77F8">
            <w:pPr>
              <w:jc w:val="center"/>
              <w:rPr>
                <w:sz w:val="20"/>
              </w:rPr>
            </w:pPr>
            <w:r>
              <w:rPr>
                <w:sz w:val="20"/>
              </w:rPr>
              <w:t>Acts 16:25-34</w:t>
            </w:r>
          </w:p>
        </w:tc>
        <w:tc>
          <w:tcPr>
            <w:tcW w:w="3197" w:type="dxa"/>
            <w:vAlign w:val="center"/>
          </w:tcPr>
          <w:p w14:paraId="7FAEC7DB" w14:textId="77777777" w:rsidR="008C4C31" w:rsidRPr="00BA4C0A" w:rsidRDefault="008C4C31" w:rsidP="009E77F8">
            <w:pPr>
              <w:jc w:val="center"/>
              <w:cnfStyle w:val="000000100000" w:firstRow="0" w:lastRow="0" w:firstColumn="0" w:lastColumn="0" w:oddVBand="0" w:evenVBand="0" w:oddHBand="1" w:evenHBand="0" w:firstRowFirstColumn="0" w:firstRowLastColumn="0" w:lastRowFirstColumn="0" w:lastRowLastColumn="0"/>
              <w:rPr>
                <w:iCs/>
                <w:sz w:val="20"/>
              </w:rPr>
            </w:pPr>
            <w:r>
              <w:rPr>
                <w:iCs/>
                <w:sz w:val="20"/>
              </w:rPr>
              <w:t>Baptism</w:t>
            </w:r>
          </w:p>
        </w:tc>
      </w:tr>
      <w:tr w:rsidR="008C4C31" w:rsidRPr="00A27CA9" w14:paraId="77936001" w14:textId="77777777" w:rsidTr="009E77F8">
        <w:tc>
          <w:tcPr>
            <w:cnfStyle w:val="001000000000" w:firstRow="0" w:lastRow="0" w:firstColumn="1" w:lastColumn="0" w:oddVBand="0" w:evenVBand="0" w:oddHBand="0" w:evenHBand="0" w:firstRowFirstColumn="0" w:firstRowLastColumn="0" w:lastRowFirstColumn="0" w:lastRowLastColumn="0"/>
            <w:tcW w:w="3197" w:type="dxa"/>
            <w:vAlign w:val="center"/>
          </w:tcPr>
          <w:p w14:paraId="07AFD0F9" w14:textId="77777777" w:rsidR="008C4C31" w:rsidRDefault="008C4C31" w:rsidP="009E77F8">
            <w:pPr>
              <w:jc w:val="center"/>
              <w:rPr>
                <w:b w:val="0"/>
                <w:bCs w:val="0"/>
                <w:sz w:val="20"/>
              </w:rPr>
            </w:pPr>
            <w:r>
              <w:rPr>
                <w:sz w:val="20"/>
              </w:rPr>
              <w:t>Corinthians</w:t>
            </w:r>
          </w:p>
          <w:p w14:paraId="7EF0973A" w14:textId="77777777" w:rsidR="008C4C31" w:rsidRDefault="008C4C31" w:rsidP="009E77F8">
            <w:pPr>
              <w:jc w:val="center"/>
              <w:rPr>
                <w:sz w:val="20"/>
              </w:rPr>
            </w:pPr>
            <w:r>
              <w:rPr>
                <w:sz w:val="20"/>
              </w:rPr>
              <w:t>Acts 18:8</w:t>
            </w:r>
          </w:p>
        </w:tc>
        <w:tc>
          <w:tcPr>
            <w:tcW w:w="3197" w:type="dxa"/>
            <w:vAlign w:val="center"/>
          </w:tcPr>
          <w:p w14:paraId="6EE683CE" w14:textId="77777777" w:rsidR="008C4C31" w:rsidRDefault="008C4C31" w:rsidP="009E77F8">
            <w:pPr>
              <w:jc w:val="center"/>
              <w:cnfStyle w:val="000000000000" w:firstRow="0" w:lastRow="0" w:firstColumn="0" w:lastColumn="0" w:oddVBand="0" w:evenVBand="0" w:oddHBand="0" w:evenHBand="0" w:firstRowFirstColumn="0" w:firstRowLastColumn="0" w:lastRowFirstColumn="0" w:lastRowLastColumn="0"/>
              <w:rPr>
                <w:sz w:val="20"/>
              </w:rPr>
            </w:pPr>
            <w:r>
              <w:rPr>
                <w:sz w:val="20"/>
              </w:rPr>
              <w:t>Belief</w:t>
            </w:r>
          </w:p>
          <w:p w14:paraId="1C5B59DE" w14:textId="77777777" w:rsidR="008C4C31" w:rsidRDefault="008C4C31" w:rsidP="009E77F8">
            <w:pPr>
              <w:jc w:val="center"/>
              <w:cnfStyle w:val="000000000000" w:firstRow="0" w:lastRow="0" w:firstColumn="0" w:lastColumn="0" w:oddVBand="0" w:evenVBand="0" w:oddHBand="0" w:evenHBand="0" w:firstRowFirstColumn="0" w:firstRowLastColumn="0" w:lastRowFirstColumn="0" w:lastRowLastColumn="0"/>
              <w:rPr>
                <w:iCs/>
                <w:sz w:val="20"/>
              </w:rPr>
            </w:pPr>
            <w:r>
              <w:rPr>
                <w:sz w:val="20"/>
              </w:rPr>
              <w:t>Baptism</w:t>
            </w:r>
          </w:p>
        </w:tc>
      </w:tr>
      <w:tr w:rsidR="008C4C31" w:rsidRPr="00A27CA9" w14:paraId="1A81DA77" w14:textId="77777777" w:rsidTr="009E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6BD6F5B4" w14:textId="77777777" w:rsidR="008C4C31" w:rsidRDefault="008C4C31" w:rsidP="009E77F8">
            <w:pPr>
              <w:jc w:val="center"/>
              <w:rPr>
                <w:b w:val="0"/>
                <w:bCs w:val="0"/>
                <w:sz w:val="20"/>
              </w:rPr>
            </w:pPr>
            <w:r>
              <w:rPr>
                <w:sz w:val="20"/>
              </w:rPr>
              <w:t>Disciples</w:t>
            </w:r>
          </w:p>
          <w:p w14:paraId="309CF799" w14:textId="77777777" w:rsidR="008C4C31" w:rsidRDefault="008C4C31" w:rsidP="009E77F8">
            <w:pPr>
              <w:jc w:val="center"/>
              <w:rPr>
                <w:sz w:val="20"/>
              </w:rPr>
            </w:pPr>
            <w:r>
              <w:rPr>
                <w:sz w:val="20"/>
              </w:rPr>
              <w:t>Acts 19:1-7</w:t>
            </w:r>
          </w:p>
        </w:tc>
        <w:tc>
          <w:tcPr>
            <w:tcW w:w="3197" w:type="dxa"/>
            <w:vAlign w:val="center"/>
          </w:tcPr>
          <w:p w14:paraId="10D37024" w14:textId="77777777" w:rsidR="008C4C31" w:rsidRDefault="008C4C31" w:rsidP="009E77F8">
            <w:pPr>
              <w:jc w:val="center"/>
              <w:cnfStyle w:val="000000100000" w:firstRow="0" w:lastRow="0" w:firstColumn="0" w:lastColumn="0" w:oddVBand="0" w:evenVBand="0" w:oddHBand="1" w:evenHBand="0" w:firstRowFirstColumn="0" w:firstRowLastColumn="0" w:lastRowFirstColumn="0" w:lastRowLastColumn="0"/>
              <w:rPr>
                <w:sz w:val="20"/>
              </w:rPr>
            </w:pPr>
            <w:r>
              <w:rPr>
                <w:sz w:val="20"/>
              </w:rPr>
              <w:t>Baptism</w:t>
            </w:r>
          </w:p>
        </w:tc>
      </w:tr>
    </w:tbl>
    <w:p w14:paraId="02A6C25A" w14:textId="77777777" w:rsidR="00D10675" w:rsidRDefault="00D10675" w:rsidP="00D10675">
      <w:pPr>
        <w:spacing w:before="240"/>
      </w:pPr>
      <w:r>
        <w:t xml:space="preserve">In every instant, without exception, baptism is commanded or performed even though faith and repentance were </w:t>
      </w:r>
      <w:r w:rsidR="0098429C">
        <w:t>mentioned or implied in</w:t>
      </w:r>
      <w:r>
        <w:t xml:space="preserve"> the</w:t>
      </w:r>
      <w:r w:rsidR="00D57FDC" w:rsidRPr="00D57FDC">
        <w:t xml:space="preserve"> </w:t>
      </w:r>
      <w:r w:rsidR="00D57FDC">
        <w:t>Gospel message</w:t>
      </w:r>
      <w:r>
        <w:t>.</w:t>
      </w:r>
    </w:p>
    <w:p w14:paraId="527AB63C" w14:textId="77777777" w:rsidR="008C4C31" w:rsidRPr="00C56C00" w:rsidRDefault="008C4C31" w:rsidP="00D10675">
      <w:pPr>
        <w:spacing w:before="240"/>
        <w:jc w:val="center"/>
        <w:rPr>
          <w:rFonts w:ascii="Impact" w:hAnsi="Impact"/>
          <w:sz w:val="28"/>
          <w:szCs w:val="28"/>
        </w:rPr>
      </w:pPr>
      <w:r w:rsidRPr="00C56C00">
        <w:rPr>
          <w:rFonts w:ascii="Impact" w:hAnsi="Impact"/>
          <w:sz w:val="28"/>
          <w:szCs w:val="28"/>
        </w:rPr>
        <w:t>Study to Show Yourself Approved</w:t>
      </w:r>
    </w:p>
    <w:p w14:paraId="48ADF6D6" w14:textId="77777777" w:rsidR="008C4C31" w:rsidRPr="008A2A1E" w:rsidRDefault="008C4C31" w:rsidP="00D10675">
      <w:pPr>
        <w:spacing w:before="240"/>
      </w:pPr>
      <w:r>
        <w:t xml:space="preserve">Don’t just trust me. Go and study these passages. By the way, leave your creeds at home when you do. </w:t>
      </w:r>
      <w:r w:rsidRPr="008B48A8">
        <w:rPr>
          <w:b/>
          <w:bCs/>
        </w:rPr>
        <w:t>The Bible is the only authority!</w:t>
      </w:r>
    </w:p>
    <w:p w14:paraId="54E354D2" w14:textId="77777777" w:rsidR="00540E0A" w:rsidRPr="00CB50F0" w:rsidRDefault="00540E0A" w:rsidP="00CC53C8">
      <w:pPr>
        <w:jc w:val="center"/>
        <w:rPr>
          <w:b/>
          <w:bCs/>
        </w:rPr>
      </w:pPr>
    </w:p>
    <w:p w14:paraId="3039D767" w14:textId="77777777" w:rsidR="000F79ED" w:rsidRPr="001F76EE" w:rsidRDefault="005876DD" w:rsidP="001F76EE">
      <w:pPr>
        <w:spacing w:before="120"/>
        <w:jc w:val="center"/>
        <w:rPr>
          <w:rFonts w:ascii="Impact" w:hAnsi="Impact"/>
          <w:sz w:val="28"/>
          <w:szCs w:val="28"/>
        </w:rPr>
      </w:pPr>
      <w:r>
        <w:br w:type="column"/>
      </w:r>
      <w:r w:rsidR="000F79ED" w:rsidRPr="001F76EE">
        <w:rPr>
          <w:rFonts w:ascii="Impact" w:hAnsi="Impact"/>
          <w:sz w:val="28"/>
          <w:szCs w:val="28"/>
        </w:rPr>
        <w:t>The Sinner’s Prayer</w:t>
      </w:r>
    </w:p>
    <w:p w14:paraId="36095F76" w14:textId="77777777" w:rsidR="000F79ED" w:rsidRDefault="00565FED" w:rsidP="00DC2BB9">
      <w:pPr>
        <w:spacing w:before="240"/>
        <w:rPr>
          <w:szCs w:val="24"/>
        </w:rPr>
      </w:pPr>
      <w:r>
        <w:rPr>
          <w:szCs w:val="24"/>
        </w:rPr>
        <w:t>The sinner’s prayer</w:t>
      </w:r>
      <w:r w:rsidR="000F79ED">
        <w:rPr>
          <w:szCs w:val="24"/>
        </w:rPr>
        <w:t xml:space="preserve"> is a very contemporary </w:t>
      </w:r>
      <w:r>
        <w:rPr>
          <w:szCs w:val="24"/>
        </w:rPr>
        <w:t>method used to publicly identify a faith only conversion</w:t>
      </w:r>
      <w:r w:rsidR="000F79ED">
        <w:rPr>
          <w:szCs w:val="24"/>
        </w:rPr>
        <w:t>. This may be helpful.</w:t>
      </w:r>
    </w:p>
    <w:p w14:paraId="20A011ED" w14:textId="77777777" w:rsidR="000F79ED" w:rsidRPr="001F76EE" w:rsidRDefault="000F79ED" w:rsidP="001F76EE">
      <w:pPr>
        <w:spacing w:before="120"/>
        <w:jc w:val="center"/>
        <w:rPr>
          <w:rFonts w:ascii="Impact" w:hAnsi="Impact"/>
          <w:sz w:val="28"/>
          <w:szCs w:val="28"/>
        </w:rPr>
      </w:pPr>
      <w:r w:rsidRPr="001F76EE">
        <w:rPr>
          <w:rFonts w:ascii="Impact" w:hAnsi="Impact"/>
          <w:sz w:val="28"/>
          <w:szCs w:val="28"/>
        </w:rPr>
        <w:t>A Little History</w:t>
      </w:r>
    </w:p>
    <w:p w14:paraId="37DC85B1" w14:textId="77777777" w:rsidR="00204E25" w:rsidRPr="00DF6CEC" w:rsidRDefault="000F79ED" w:rsidP="00204E25">
      <w:pPr>
        <w:spacing w:before="120"/>
        <w:rPr>
          <w:rFonts w:eastAsia="Times New Roman" w:cs="Times New Roman"/>
          <w:color w:val="000000"/>
          <w:szCs w:val="24"/>
        </w:rPr>
      </w:pPr>
      <w:r w:rsidRPr="00284398">
        <w:rPr>
          <w:rFonts w:eastAsia="Times New Roman" w:cs="Times New Roman"/>
          <w:szCs w:val="24"/>
        </w:rPr>
        <w:t>Many evangelical pastor</w:t>
      </w:r>
      <w:r>
        <w:rPr>
          <w:rFonts w:eastAsia="Times New Roman" w:cs="Times New Roman"/>
          <w:szCs w:val="24"/>
        </w:rPr>
        <w:t>s</w:t>
      </w:r>
      <w:r w:rsidRPr="00284398">
        <w:rPr>
          <w:rFonts w:eastAsia="Times New Roman" w:cs="Times New Roman"/>
          <w:szCs w:val="24"/>
        </w:rPr>
        <w:t xml:space="preserve"> ha</w:t>
      </w:r>
      <w:r>
        <w:rPr>
          <w:rFonts w:eastAsia="Times New Roman" w:cs="Times New Roman"/>
          <w:szCs w:val="24"/>
        </w:rPr>
        <w:t>ve</w:t>
      </w:r>
      <w:r w:rsidRPr="00284398">
        <w:rPr>
          <w:rFonts w:eastAsia="Times New Roman" w:cs="Times New Roman"/>
          <w:szCs w:val="24"/>
        </w:rPr>
        <w:t xml:space="preserve"> concluded a sermon by asking non-Christians to “ask [receive, or invite] Jesus into their heart,” or to pray some version of the “sinner’s prayer.”</w:t>
      </w:r>
      <w:r w:rsidR="00F37449">
        <w:rPr>
          <w:rFonts w:eastAsia="Times New Roman" w:cs="Times New Roman"/>
          <w:szCs w:val="24"/>
        </w:rPr>
        <w:t xml:space="preserve"> </w:t>
      </w:r>
      <w:r w:rsidRPr="00284398">
        <w:rPr>
          <w:rFonts w:eastAsia="Times New Roman" w:cs="Times New Roman"/>
          <w:szCs w:val="24"/>
        </w:rPr>
        <w:t>The phrase</w:t>
      </w:r>
      <w:r>
        <w:rPr>
          <w:rFonts w:eastAsia="Times New Roman" w:cs="Times New Roman"/>
          <w:szCs w:val="24"/>
        </w:rPr>
        <w:t xml:space="preserve"> to</w:t>
      </w:r>
      <w:r w:rsidRPr="00284398">
        <w:rPr>
          <w:rFonts w:eastAsia="Times New Roman" w:cs="Times New Roman"/>
          <w:szCs w:val="24"/>
        </w:rPr>
        <w:t xml:space="preserve"> “ask Jesus into your heart”</w:t>
      </w:r>
      <w:r>
        <w:rPr>
          <w:rFonts w:eastAsia="Times New Roman" w:cs="Times New Roman"/>
          <w:szCs w:val="24"/>
        </w:rPr>
        <w:t xml:space="preserve"> for conversion</w:t>
      </w:r>
      <w:r w:rsidRPr="00284398">
        <w:rPr>
          <w:rFonts w:eastAsia="Times New Roman" w:cs="Times New Roman"/>
          <w:szCs w:val="24"/>
        </w:rPr>
        <w:t xml:space="preserve"> is not </w:t>
      </w:r>
      <w:r>
        <w:rPr>
          <w:rFonts w:eastAsia="Times New Roman" w:cs="Times New Roman"/>
          <w:szCs w:val="24"/>
        </w:rPr>
        <w:t xml:space="preserve">biblical. </w:t>
      </w:r>
      <w:r w:rsidRPr="00284398">
        <w:rPr>
          <w:rFonts w:eastAsia="Times New Roman" w:cs="Times New Roman"/>
          <w:szCs w:val="24"/>
        </w:rPr>
        <w:t xml:space="preserve">So where did this prayer </w:t>
      </w:r>
      <w:r>
        <w:rPr>
          <w:rFonts w:eastAsia="Times New Roman" w:cs="Times New Roman"/>
          <w:szCs w:val="24"/>
        </w:rPr>
        <w:t>originate</w:t>
      </w:r>
      <w:r w:rsidRPr="00284398">
        <w:rPr>
          <w:rFonts w:eastAsia="Times New Roman" w:cs="Times New Roman"/>
          <w:szCs w:val="24"/>
        </w:rPr>
        <w:t>?</w:t>
      </w:r>
      <w:r>
        <w:rPr>
          <w:rFonts w:eastAsia="Times New Roman" w:cs="Times New Roman"/>
          <w:szCs w:val="24"/>
        </w:rPr>
        <w:t xml:space="preserve"> </w:t>
      </w:r>
      <w:r w:rsidRPr="00284398">
        <w:rPr>
          <w:rFonts w:eastAsia="Times New Roman" w:cs="Times New Roman"/>
          <w:szCs w:val="24"/>
        </w:rPr>
        <w:t>T</w:t>
      </w:r>
      <w:r>
        <w:rPr>
          <w:rFonts w:eastAsia="Times New Roman" w:cs="Times New Roman"/>
          <w:szCs w:val="24"/>
        </w:rPr>
        <w:t>his idea</w:t>
      </w:r>
      <w:r w:rsidRPr="00284398">
        <w:rPr>
          <w:rFonts w:eastAsia="Times New Roman" w:cs="Times New Roman"/>
          <w:szCs w:val="24"/>
        </w:rPr>
        <w:t xml:space="preserve"> of “receiving Christ into your heart” became more formalized as a non-Christian’s prayer of conversion during the great missionary movement of the </w:t>
      </w:r>
      <w:r>
        <w:rPr>
          <w:rFonts w:eastAsia="Times New Roman" w:cs="Times New Roman"/>
          <w:szCs w:val="24"/>
        </w:rPr>
        <w:t>19</w:t>
      </w:r>
      <w:r w:rsidRPr="00756525">
        <w:rPr>
          <w:rFonts w:eastAsia="Times New Roman" w:cs="Times New Roman"/>
          <w:szCs w:val="24"/>
          <w:vertAlign w:val="superscript"/>
        </w:rPr>
        <w:t>th</w:t>
      </w:r>
      <w:r>
        <w:rPr>
          <w:rFonts w:eastAsia="Times New Roman" w:cs="Times New Roman"/>
          <w:szCs w:val="24"/>
        </w:rPr>
        <w:t xml:space="preserve"> </w:t>
      </w:r>
      <w:r w:rsidRPr="00284398">
        <w:rPr>
          <w:rFonts w:eastAsia="Times New Roman" w:cs="Times New Roman"/>
          <w:szCs w:val="24"/>
        </w:rPr>
        <w:t>century. Th</w:t>
      </w:r>
      <w:r>
        <w:rPr>
          <w:rFonts w:eastAsia="Times New Roman" w:cs="Times New Roman"/>
          <w:szCs w:val="24"/>
        </w:rPr>
        <w:t>is</w:t>
      </w:r>
      <w:r w:rsidRPr="00284398">
        <w:rPr>
          <w:rFonts w:eastAsia="Times New Roman" w:cs="Times New Roman"/>
          <w:szCs w:val="24"/>
        </w:rPr>
        <w:t xml:space="preserve"> became a useful way to explain the need to make a personal </w:t>
      </w:r>
      <w:r w:rsidRPr="00FD07DE">
        <w:rPr>
          <w:rFonts w:eastAsia="Times New Roman" w:cs="Times New Roman"/>
          <w:i/>
          <w:iCs/>
          <w:szCs w:val="24"/>
        </w:rPr>
        <w:t>decision</w:t>
      </w:r>
      <w:r w:rsidRPr="00FD07DE">
        <w:rPr>
          <w:rFonts w:eastAsia="Times New Roman" w:cs="Times New Roman"/>
          <w:szCs w:val="24"/>
        </w:rPr>
        <w:t xml:space="preserve"> to follow Christ</w:t>
      </w:r>
      <w:r w:rsidRPr="00FD07DE">
        <w:rPr>
          <w:rFonts w:eastAsia="Times New Roman" w:cs="Times New Roman"/>
          <w:color w:val="000000"/>
          <w:szCs w:val="24"/>
        </w:rPr>
        <w:t xml:space="preserve"> </w:t>
      </w:r>
      <w:r w:rsidR="00B51EED">
        <w:rPr>
          <w:rFonts w:eastAsia="Times New Roman" w:cs="Times New Roman"/>
          <w:color w:val="000000"/>
          <w:szCs w:val="24"/>
        </w:rPr>
        <w:t>This is confirmed by</w:t>
      </w:r>
      <w:r w:rsidR="00BE32D0">
        <w:rPr>
          <w:rFonts w:eastAsia="Times New Roman" w:cs="Times New Roman"/>
          <w:color w:val="000000"/>
          <w:szCs w:val="24"/>
        </w:rPr>
        <w:t xml:space="preserve"> </w:t>
      </w:r>
      <w:r w:rsidR="00FD5A56">
        <w:rPr>
          <w:rFonts w:eastAsia="Times New Roman" w:cs="Times New Roman"/>
          <w:color w:val="000000"/>
          <w:szCs w:val="24"/>
        </w:rPr>
        <w:t>Paul Chitwood</w:t>
      </w:r>
      <w:r w:rsidR="00D57DE1">
        <w:rPr>
          <w:rFonts w:eastAsia="Times New Roman" w:cs="Times New Roman"/>
          <w:color w:val="000000"/>
          <w:szCs w:val="24"/>
        </w:rPr>
        <w:t xml:space="preserve"> </w:t>
      </w:r>
      <w:r w:rsidR="00BE32D0">
        <w:rPr>
          <w:rFonts w:eastAsia="Times New Roman" w:cs="Times New Roman"/>
          <w:color w:val="000000"/>
          <w:szCs w:val="24"/>
        </w:rPr>
        <w:t xml:space="preserve">in his PhD thesis on the </w:t>
      </w:r>
      <w:r w:rsidR="00204E25">
        <w:rPr>
          <w:rFonts w:eastAsia="Times New Roman" w:cs="Times New Roman"/>
          <w:color w:val="000000"/>
          <w:szCs w:val="24"/>
        </w:rPr>
        <w:t>“</w:t>
      </w:r>
      <w:r w:rsidR="00204E25" w:rsidRPr="00204E25">
        <w:rPr>
          <w:rFonts w:eastAsia="Times New Roman" w:cs="Times New Roman"/>
          <w:color w:val="000000"/>
          <w:szCs w:val="24"/>
        </w:rPr>
        <w:t>Sinner’s Prayer</w:t>
      </w:r>
      <w:r w:rsidR="00204E25">
        <w:rPr>
          <w:rFonts w:eastAsia="Times New Roman" w:cs="Times New Roman"/>
          <w:color w:val="000000"/>
          <w:szCs w:val="24"/>
        </w:rPr>
        <w:t>:</w:t>
      </w:r>
      <w:r w:rsidR="00204E25" w:rsidRPr="00204E25">
        <w:rPr>
          <w:rFonts w:ascii="Helvetica" w:eastAsia="Times New Roman" w:hAnsi="Helvetica" w:cs="Helvetica"/>
          <w:color w:val="333333"/>
          <w:sz w:val="45"/>
          <w:szCs w:val="45"/>
        </w:rPr>
        <w:t xml:space="preserve"> </w:t>
      </w:r>
      <w:r w:rsidR="00204E25" w:rsidRPr="00204E25">
        <w:rPr>
          <w:rFonts w:eastAsia="Times New Roman" w:cs="Times New Roman"/>
          <w:color w:val="000000"/>
          <w:szCs w:val="24"/>
        </w:rPr>
        <w:t>An Historical and Theological Analysis</w:t>
      </w:r>
      <w:r w:rsidR="00204E25">
        <w:rPr>
          <w:rFonts w:eastAsia="Times New Roman" w:cs="Times New Roman"/>
          <w:color w:val="000000"/>
          <w:szCs w:val="24"/>
        </w:rPr>
        <w:t>.” He states, “</w:t>
      </w:r>
      <w:r w:rsidR="00D13733" w:rsidRPr="00D13733">
        <w:rPr>
          <w:rFonts w:eastAsia="Times New Roman" w:cs="Times New Roman"/>
          <w:color w:val="000000"/>
          <w:szCs w:val="24"/>
        </w:rPr>
        <w:t xml:space="preserve">The Sinner's Prayer originated in the early twentieth century </w:t>
      </w:r>
      <w:proofErr w:type="gramStart"/>
      <w:r w:rsidR="00D13733" w:rsidRPr="00D13733">
        <w:rPr>
          <w:rFonts w:eastAsia="Times New Roman" w:cs="Times New Roman"/>
          <w:color w:val="000000"/>
          <w:szCs w:val="24"/>
        </w:rPr>
        <w:t>as a result of</w:t>
      </w:r>
      <w:proofErr w:type="gramEnd"/>
      <w:r w:rsidR="00D13733" w:rsidRPr="00D13733">
        <w:rPr>
          <w:rFonts w:eastAsia="Times New Roman" w:cs="Times New Roman"/>
          <w:color w:val="000000"/>
          <w:szCs w:val="24"/>
        </w:rPr>
        <w:t xml:space="preserve"> efforts to simplify and reproduce methods in evangelism. Billy Graham is given primary credit for popularizing the prayer.</w:t>
      </w:r>
      <w:r w:rsidR="00D13733">
        <w:rPr>
          <w:rFonts w:eastAsia="Times New Roman" w:cs="Times New Roman"/>
          <w:color w:val="000000"/>
          <w:szCs w:val="24"/>
        </w:rPr>
        <w:t>”</w:t>
      </w:r>
      <w:r w:rsidR="00D13733">
        <w:rPr>
          <w:rFonts w:eastAsia="Times New Roman" w:cs="Times New Roman"/>
          <w:color w:val="000000"/>
          <w:szCs w:val="24"/>
          <w:vertAlign w:val="superscript"/>
        </w:rPr>
        <w:t>2</w:t>
      </w:r>
      <w:r w:rsidR="00D13733">
        <w:rPr>
          <w:rFonts w:eastAsia="Times New Roman" w:cs="Times New Roman"/>
          <w:color w:val="000000"/>
          <w:szCs w:val="24"/>
        </w:rPr>
        <w:t xml:space="preserve"> Scot McKnight </w:t>
      </w:r>
      <w:r w:rsidR="00206F8B">
        <w:rPr>
          <w:rFonts w:eastAsia="Times New Roman" w:cs="Times New Roman"/>
          <w:color w:val="000000"/>
          <w:szCs w:val="24"/>
        </w:rPr>
        <w:t>sees the influence of Graham but stops the buck with</w:t>
      </w:r>
      <w:r w:rsidR="00D40FF6">
        <w:rPr>
          <w:rFonts w:eastAsia="Times New Roman" w:cs="Times New Roman"/>
          <w:color w:val="000000"/>
          <w:szCs w:val="24"/>
        </w:rPr>
        <w:t xml:space="preserve"> </w:t>
      </w:r>
      <w:r w:rsidR="009E1054">
        <w:rPr>
          <w:rFonts w:eastAsia="Times New Roman" w:cs="Times New Roman"/>
          <w:color w:val="000000"/>
          <w:szCs w:val="24"/>
        </w:rPr>
        <w:t xml:space="preserve">Bill Bright and the </w:t>
      </w:r>
      <w:r w:rsidR="009E1054">
        <w:rPr>
          <w:rFonts w:eastAsia="Times New Roman" w:cs="Times New Roman"/>
          <w:i/>
          <w:iCs/>
          <w:color w:val="000000"/>
          <w:szCs w:val="24"/>
        </w:rPr>
        <w:t>Campus Crusade</w:t>
      </w:r>
      <w:r w:rsidR="009E1054">
        <w:rPr>
          <w:rFonts w:eastAsia="Times New Roman" w:cs="Times New Roman"/>
          <w:color w:val="000000"/>
          <w:szCs w:val="24"/>
        </w:rPr>
        <w:t xml:space="preserve"> movement. See his </w:t>
      </w:r>
      <w:r w:rsidR="001005A1">
        <w:rPr>
          <w:rFonts w:eastAsia="Times New Roman" w:cs="Times New Roman"/>
          <w:color w:val="000000"/>
          <w:szCs w:val="24"/>
        </w:rPr>
        <w:t>overview of the</w:t>
      </w:r>
      <w:r w:rsidR="009E1054">
        <w:rPr>
          <w:rFonts w:eastAsia="Times New Roman" w:cs="Times New Roman"/>
          <w:color w:val="000000"/>
          <w:szCs w:val="24"/>
        </w:rPr>
        <w:t xml:space="preserve"> history</w:t>
      </w:r>
      <w:r w:rsidR="00FD7AAF">
        <w:rPr>
          <w:rFonts w:eastAsia="Times New Roman" w:cs="Times New Roman"/>
          <w:color w:val="000000"/>
          <w:szCs w:val="24"/>
        </w:rPr>
        <w:t xml:space="preserve"> of the simplified gospel</w:t>
      </w:r>
      <w:r w:rsidR="00CB5FFC">
        <w:rPr>
          <w:rFonts w:eastAsia="Times New Roman" w:cs="Times New Roman"/>
          <w:color w:val="000000"/>
          <w:szCs w:val="24"/>
        </w:rPr>
        <w:t xml:space="preserve"> in</w:t>
      </w:r>
      <w:r w:rsidR="00DF6CEC">
        <w:rPr>
          <w:rFonts w:eastAsia="Times New Roman" w:cs="Times New Roman"/>
          <w:color w:val="000000"/>
          <w:szCs w:val="24"/>
        </w:rPr>
        <w:t xml:space="preserve"> chapter 6,</w:t>
      </w:r>
      <w:r w:rsidR="00CB5FFC">
        <w:rPr>
          <w:rFonts w:eastAsia="Times New Roman" w:cs="Times New Roman"/>
          <w:color w:val="000000"/>
          <w:szCs w:val="24"/>
        </w:rPr>
        <w:t xml:space="preserve"> “The Gospel of Revivalism”</w:t>
      </w:r>
      <w:r w:rsidR="00DF6CEC">
        <w:rPr>
          <w:rFonts w:eastAsia="Times New Roman" w:cs="Times New Roman"/>
          <w:color w:val="000000"/>
          <w:szCs w:val="24"/>
        </w:rPr>
        <w:t xml:space="preserve"> in </w:t>
      </w:r>
      <w:r w:rsidR="00DF6CEC">
        <w:rPr>
          <w:rFonts w:eastAsia="Times New Roman" w:cs="Times New Roman"/>
          <w:i/>
          <w:iCs/>
          <w:color w:val="000000"/>
          <w:szCs w:val="24"/>
        </w:rPr>
        <w:t>The King Jesus Gospel</w:t>
      </w:r>
      <w:r w:rsidR="00DF6CEC">
        <w:rPr>
          <w:rFonts w:eastAsia="Times New Roman" w:cs="Times New Roman"/>
          <w:color w:val="000000"/>
          <w:szCs w:val="24"/>
        </w:rPr>
        <w:t xml:space="preserve"> (</w:t>
      </w:r>
      <w:r w:rsidR="00E2145F">
        <w:rPr>
          <w:rFonts w:eastAsia="Times New Roman" w:cs="Times New Roman"/>
          <w:color w:val="000000"/>
          <w:szCs w:val="24"/>
        </w:rPr>
        <w:t xml:space="preserve">Zondervan, 2011). </w:t>
      </w:r>
    </w:p>
    <w:p w14:paraId="2201B3EA" w14:textId="77777777" w:rsidR="00490FCC" w:rsidRPr="00490FCC" w:rsidRDefault="00D24484" w:rsidP="00FD7AAF">
      <w:pPr>
        <w:spacing w:before="240"/>
      </w:pPr>
      <w:r>
        <w:t>“V</w:t>
      </w:r>
      <w:r w:rsidR="007356A9" w:rsidRPr="00431DFE">
        <w:t>ague decisionism</w:t>
      </w:r>
      <w:r>
        <w:t>,</w:t>
      </w:r>
      <w:r w:rsidR="00773264">
        <w:t xml:space="preserve">” </w:t>
      </w:r>
      <w:r>
        <w:t xml:space="preserve">as Thomas </w:t>
      </w:r>
      <w:r w:rsidR="00C0300D">
        <w:t>Lew</w:t>
      </w:r>
      <w:r w:rsidR="00A06867">
        <w:t xml:space="preserve">ellen calls the </w:t>
      </w:r>
      <w:r w:rsidR="00A06867">
        <w:rPr>
          <w:i/>
          <w:iCs/>
        </w:rPr>
        <w:t>sinner’s prayer</w:t>
      </w:r>
      <w:r w:rsidR="00027242">
        <w:t xml:space="preserve"> </w:t>
      </w:r>
      <w:r w:rsidR="000F79ED">
        <w:rPr>
          <w:szCs w:val="24"/>
        </w:rPr>
        <w:t>doesn’t work for the Bible believing and practicing servant of Christ. Rather, since the Bible is the authority, wouldn’t it be best to see what it says about salvation and the place baptism has in God’s plan?</w:t>
      </w:r>
      <w:r w:rsidR="001772FC">
        <w:rPr>
          <w:szCs w:val="24"/>
        </w:rPr>
        <w:t xml:space="preserve"> </w:t>
      </w:r>
    </w:p>
    <w:p w14:paraId="365FDEF7" w14:textId="77777777" w:rsidR="00E06576" w:rsidRDefault="00F904AD" w:rsidP="00F3496A">
      <w:pPr>
        <w:spacing w:before="240"/>
        <w:ind w:right="360"/>
      </w:pPr>
      <w:r>
        <w:br w:type="column"/>
      </w:r>
      <w:r w:rsidR="00875E24">
        <w:rPr>
          <w:b/>
          <w:bCs/>
          <w:sz w:val="28"/>
          <w:szCs w:val="24"/>
        </w:rPr>
        <w:lastRenderedPageBreak/>
        <w:pict w14:anchorId="16F98419">
          <v:shapetype id="88B0FC1B-5546-0CFC-F1DA1B95A982" o:spid="_x0000_m1035" coordsize="21600,21600" o:spt="202" path="m,l,21600r21600,l21600,xe">
            <v:stroke joinstyle="miter"/>
            <v:path gradientshapeok="t" o:connecttype="rect"/>
          </v:shapetype>
        </w:pict>
      </w:r>
      <w:r w:rsidR="00875E24">
        <w:rPr>
          <w:b/>
          <w:bCs/>
          <w:sz w:val="28"/>
          <w:szCs w:val="24"/>
        </w:rPr>
        <w:pict w14:anchorId="5901CF83">
          <v:shape id="FCF371E8-5E2B-FB44-8535B1C0C3F6" o:spid="_x0000_s1031" type="#88B0FC1B-5546-0CFC-F1DA1B95A982" style="position:absolute;left:0;text-align:left;margin-left:18.85pt;margin-top:12.55pt;width:38.15pt;height:65.9pt;z-index:-251655168;mso-width-percent:0;mso-height-percent:0;mso-wrap-distance-left:9pt;mso-wrap-distance-top:0;mso-wrap-distance-right:9pt;mso-wrap-distance-bottom:0;mso-width-percent:0;mso-height-percent:0;mso-width-relative:margin;mso-height-relative:margin;v-text-anchor:top" o:spt="202" wrapcoords="-424 0 -424 21355 21600 21355 21600 0 -424 0" path="m,l,21600r21600,l21600,xe" stroked="f" strokeweight=".5pt">
            <v:stroke joinstyle="miter"/>
            <v:path gradientshapeok="t" o:connecttype="rect"/>
            <v:textbox inset="0,0,0,0">
              <w:txbxContent>
                <w:p w14:paraId="5F9E5A79" w14:textId="77777777" w:rsidR="00A00DB4" w:rsidRDefault="002030BA">
                  <w:r>
                    <w:rPr>
                      <w:noProof/>
                    </w:rPr>
                    <w:drawing>
                      <wp:inline distT="0" distB="0" distL="0" distR="0" wp14:anchorId="6CFDD0A7" wp14:editId="603A83B0">
                        <wp:extent cx="479502" cy="831855"/>
                        <wp:effectExtent l="0" t="0" r="0" b="6350"/>
                        <wp:docPr id="48" name="Picture 48" descr="A picture containing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  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2895" cy="837740"/>
                                </a:xfrm>
                                <a:prstGeom prst="rect">
                                  <a:avLst/>
                                </a:prstGeom>
                              </pic:spPr>
                            </pic:pic>
                          </a:graphicData>
                        </a:graphic>
                      </wp:inline>
                    </w:drawing>
                  </w:r>
                </w:p>
              </w:txbxContent>
            </v:textbox>
            <w10:wrap type="tight"/>
          </v:shape>
        </w:pict>
      </w:r>
      <w:r w:rsidR="00206097" w:rsidRPr="00467C52">
        <w:rPr>
          <w:b/>
          <w:bCs/>
          <w:sz w:val="28"/>
          <w:szCs w:val="24"/>
        </w:rPr>
        <w:t>Question</w:t>
      </w:r>
      <w:r w:rsidR="00206097" w:rsidRPr="00486BD8">
        <w:rPr>
          <w:sz w:val="28"/>
          <w:szCs w:val="24"/>
        </w:rPr>
        <w:t xml:space="preserve">: </w:t>
      </w:r>
      <w:r w:rsidR="002A4813">
        <w:rPr>
          <w:sz w:val="28"/>
          <w:szCs w:val="24"/>
        </w:rPr>
        <w:t xml:space="preserve">How can the Reformed based teaching </w:t>
      </w:r>
      <w:r w:rsidR="00575DD1">
        <w:rPr>
          <w:sz w:val="28"/>
          <w:szCs w:val="24"/>
        </w:rPr>
        <w:t>be correct when</w:t>
      </w:r>
      <w:r w:rsidR="002A4813">
        <w:rPr>
          <w:sz w:val="28"/>
          <w:szCs w:val="24"/>
        </w:rPr>
        <w:t xml:space="preserve"> </w:t>
      </w:r>
      <w:r w:rsidR="00706495">
        <w:rPr>
          <w:sz w:val="28"/>
          <w:szCs w:val="24"/>
        </w:rPr>
        <w:t>introduced</w:t>
      </w:r>
      <w:r w:rsidR="002A4813">
        <w:rPr>
          <w:sz w:val="28"/>
          <w:szCs w:val="24"/>
        </w:rPr>
        <w:t xml:space="preserve"> </w:t>
      </w:r>
      <w:r w:rsidR="00575DD1">
        <w:rPr>
          <w:sz w:val="28"/>
          <w:szCs w:val="24"/>
        </w:rPr>
        <w:t xml:space="preserve">over </w:t>
      </w:r>
      <w:r w:rsidR="002A4813">
        <w:rPr>
          <w:sz w:val="28"/>
          <w:szCs w:val="24"/>
        </w:rPr>
        <w:t>1</w:t>
      </w:r>
      <w:r w:rsidR="00575DD1">
        <w:rPr>
          <w:sz w:val="28"/>
          <w:szCs w:val="24"/>
        </w:rPr>
        <w:t>5</w:t>
      </w:r>
      <w:r w:rsidR="002A4813">
        <w:rPr>
          <w:sz w:val="28"/>
          <w:szCs w:val="24"/>
        </w:rPr>
        <w:t>00 years after the New Testament and never practiced?</w:t>
      </w:r>
      <w:r w:rsidR="00CD35A6">
        <w:rPr>
          <w:sz w:val="28"/>
          <w:szCs w:val="24"/>
        </w:rPr>
        <w:t xml:space="preserve"> This </w:t>
      </w:r>
      <w:r w:rsidR="00CD35A6">
        <w:rPr>
          <w:i/>
          <w:iCs/>
          <w:sz w:val="28"/>
          <w:szCs w:val="24"/>
        </w:rPr>
        <w:t>latter-day revelation</w:t>
      </w:r>
      <w:r w:rsidR="00CD35A6">
        <w:rPr>
          <w:sz w:val="28"/>
          <w:szCs w:val="24"/>
        </w:rPr>
        <w:t xml:space="preserve"> opposes biblical teaching. </w:t>
      </w:r>
      <w:r w:rsidR="00451382">
        <w:rPr>
          <w:sz w:val="28"/>
          <w:szCs w:val="24"/>
        </w:rPr>
        <w:t xml:space="preserve">The real question is where </w:t>
      </w:r>
      <w:proofErr w:type="gramStart"/>
      <w:r w:rsidR="00F57DDD">
        <w:rPr>
          <w:sz w:val="28"/>
          <w:szCs w:val="24"/>
        </w:rPr>
        <w:t>d</w:t>
      </w:r>
      <w:r w:rsidR="00451382">
        <w:rPr>
          <w:sz w:val="28"/>
          <w:szCs w:val="24"/>
        </w:rPr>
        <w:t>o we begin</w:t>
      </w:r>
      <w:proofErr w:type="gramEnd"/>
      <w:r w:rsidR="00451382">
        <w:rPr>
          <w:sz w:val="28"/>
          <w:szCs w:val="24"/>
        </w:rPr>
        <w:t xml:space="preserve"> in </w:t>
      </w:r>
      <w:r w:rsidR="00F57DDD">
        <w:rPr>
          <w:sz w:val="28"/>
          <w:szCs w:val="24"/>
        </w:rPr>
        <w:t>a</w:t>
      </w:r>
      <w:r w:rsidR="00451382">
        <w:rPr>
          <w:sz w:val="28"/>
          <w:szCs w:val="24"/>
        </w:rPr>
        <w:t xml:space="preserve"> biblical study</w:t>
      </w:r>
      <w:r w:rsidR="00F57DDD">
        <w:rPr>
          <w:sz w:val="28"/>
          <w:szCs w:val="24"/>
        </w:rPr>
        <w:t xml:space="preserve"> to find the purpose of baptism</w:t>
      </w:r>
      <w:r w:rsidR="00451382">
        <w:rPr>
          <w:sz w:val="28"/>
          <w:szCs w:val="24"/>
        </w:rPr>
        <w:t>.</w:t>
      </w:r>
    </w:p>
    <w:p w14:paraId="746FC0D7" w14:textId="77777777" w:rsidR="00540E0A" w:rsidRPr="00490FCC" w:rsidRDefault="00540E0A" w:rsidP="00E06576">
      <w:pPr>
        <w:spacing w:before="240"/>
        <w:jc w:val="center"/>
        <w:rPr>
          <w:rFonts w:ascii="Impact" w:hAnsi="Impact"/>
          <w:sz w:val="28"/>
          <w:szCs w:val="28"/>
        </w:rPr>
      </w:pPr>
      <w:r w:rsidRPr="00490FCC">
        <w:rPr>
          <w:rFonts w:ascii="Impact" w:hAnsi="Impact"/>
          <w:sz w:val="28"/>
          <w:szCs w:val="28"/>
        </w:rPr>
        <w:t>Start</w:t>
      </w:r>
      <w:r w:rsidR="00F57DDD">
        <w:rPr>
          <w:rFonts w:ascii="Impact" w:hAnsi="Impact"/>
          <w:sz w:val="28"/>
          <w:szCs w:val="28"/>
        </w:rPr>
        <w:t xml:space="preserve"> with Jesus</w:t>
      </w:r>
    </w:p>
    <w:p w14:paraId="7E45FBD3" w14:textId="77777777" w:rsidR="00540E0A" w:rsidRDefault="00540E0A" w:rsidP="00540E0A">
      <w:pPr>
        <w:spacing w:before="240"/>
      </w:pPr>
      <w:r>
        <w:t>Hebrews 12:2 tells us that Jesus is the author and perfecter of our faith because “</w:t>
      </w:r>
      <w:r w:rsidRPr="00514675">
        <w:t>who for the joy set before Him</w:t>
      </w:r>
      <w:r>
        <w:t>,</w:t>
      </w:r>
      <w:r w:rsidRPr="00514675">
        <w:t xml:space="preserve"> endured the cross, despising the shame, and has </w:t>
      </w:r>
      <w:r w:rsidRPr="00F12C4D">
        <w:rPr>
          <w:b/>
          <w:bCs/>
        </w:rPr>
        <w:t>sat down at the right hand</w:t>
      </w:r>
      <w:r w:rsidRPr="00514675">
        <w:t xml:space="preserve"> </w:t>
      </w:r>
      <w:r w:rsidRPr="00F12C4D">
        <w:rPr>
          <w:b/>
          <w:bCs/>
        </w:rPr>
        <w:t>of the throne of God</w:t>
      </w:r>
      <w:r>
        <w:rPr>
          <w:b/>
          <w:bCs/>
        </w:rPr>
        <w:t>.</w:t>
      </w:r>
      <w:r>
        <w:t xml:space="preserve">” This is the position of authority </w:t>
      </w:r>
      <w:r w:rsidR="00D07ACD">
        <w:t>that gave Him the right to command</w:t>
      </w:r>
      <w:r>
        <w:t xml:space="preserve"> baptism.</w:t>
      </w:r>
    </w:p>
    <w:p w14:paraId="5DDADA71" w14:textId="77777777" w:rsidR="00540E0A" w:rsidRDefault="00875E24" w:rsidP="00540E0A">
      <w:pPr>
        <w:spacing w:before="240"/>
      </w:pPr>
      <w:r>
        <w:pict w14:anchorId="2FFB0694">
          <v:shapetype id="37F4F110-DECB-ABC4-9D5B812C090B" o:spid="_x0000_m1034" coordsize="21600,21600" o:spt="202" path="m,l,21600r21600,l21600,xe">
            <v:stroke joinstyle="miter"/>
            <v:path gradientshapeok="t" o:connecttype="rect"/>
          </v:shapetype>
        </w:pict>
      </w:r>
      <w:r>
        <w:pict w14:anchorId="223E6F7D">
          <v:shape id="A17661D6-4098-8B05-959C7C59C1B0" o:spid="_x0000_s1033" type="#37F4F110-DECB-ABC4-9D5B812C090B" style="position:absolute;left:0;text-align:left;margin-left:0;margin-top:16.05pt;width:79.45pt;height:63.65pt;z-index:-251656192;mso-width-percent:0;mso-height-percent:0;mso-wrap-distance-left:9pt;mso-wrap-distance-top:0;mso-wrap-distance-right:9pt;mso-wrap-distance-bottom:0;mso-width-percent:0;mso-height-percent:0;mso-width-relative:margin;mso-height-relative:margin;v-text-anchor:top" o:spt="202" wrapcoords="-204 0 -204 21346 21600 21346 21600 0 -204 0" path="m,l,21600r21600,l21600,xe" stroked="f" strokeweight=".5pt">
            <v:stroke joinstyle="miter"/>
            <v:path gradientshapeok="t" o:connecttype="rect"/>
            <v:textbox inset="0,0,0,0">
              <w:txbxContent>
                <w:p w14:paraId="7FB01C66" w14:textId="77777777" w:rsidR="00A00DB4" w:rsidRDefault="002030BA">
                  <w:r>
                    <w:rPr>
                      <w:noProof/>
                    </w:rPr>
                    <w:drawing>
                      <wp:inline distT="0" distB="0" distL="0" distR="0" wp14:anchorId="03E3641C" wp14:editId="458437A0">
                        <wp:extent cx="1002665" cy="890386"/>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002665" cy="890386"/>
                                </a:xfrm>
                                <a:prstGeom prst="rect">
                                  <a:avLst/>
                                </a:prstGeom>
                              </pic:spPr>
                            </pic:pic>
                          </a:graphicData>
                        </a:graphic>
                      </wp:inline>
                    </w:drawing>
                  </w:r>
                </w:p>
              </w:txbxContent>
            </v:textbox>
            <w10:wrap type="tight"/>
          </v:shape>
        </w:pict>
      </w:r>
      <w:r w:rsidR="00114D82">
        <w:rPr>
          <w:noProof/>
        </w:rPr>
        <w:t>First,</w:t>
      </w:r>
      <w:r w:rsidR="00540E0A">
        <w:t xml:space="preserve"> Jesus</w:t>
      </w:r>
      <w:r w:rsidR="00114D82">
        <w:t>’</w:t>
      </w:r>
      <w:r w:rsidR="00540E0A">
        <w:t xml:space="preserve"> His baptism (“in this way”) was essential to “fulfil all righteousness” (Matthew 3:15).</w:t>
      </w:r>
      <w:r w:rsidR="00114D82">
        <w:t xml:space="preserve"> </w:t>
      </w:r>
      <w:r w:rsidR="00540E0A">
        <w:t>While His baptism was not for forgiveness</w:t>
      </w:r>
      <w:r w:rsidR="00FC3C21">
        <w:t xml:space="preserve">, it did </w:t>
      </w:r>
      <w:r w:rsidR="00540E0A">
        <w:t xml:space="preserve">“all righteousness.” </w:t>
      </w:r>
      <w:r w:rsidR="001F2B36">
        <w:t>His validation of baptism set the stage for the purpose taught by the early church. What was that purpose?</w:t>
      </w:r>
    </w:p>
    <w:p w14:paraId="70863DDA" w14:textId="77777777" w:rsidR="001F2B36" w:rsidRDefault="00BE088A" w:rsidP="00540E0A">
      <w:pPr>
        <w:spacing w:before="240"/>
      </w:pPr>
      <w:r>
        <w:t>By the way, Mark and Luke also record Jesus’ final commission:</w:t>
      </w:r>
    </w:p>
    <w:p w14:paraId="68FFCA0E" w14:textId="77777777" w:rsidR="00BE088A" w:rsidRDefault="00BE088A">
      <w:pPr>
        <w:pStyle w:val="ListParagraph"/>
        <w:numPr>
          <w:ilvl w:val="0"/>
          <w:numId w:val="12"/>
        </w:numPr>
      </w:pPr>
      <w:r>
        <w:t>Faith and Baptism</w:t>
      </w:r>
      <w:r w:rsidR="00E04F7C">
        <w:t xml:space="preserve"> are guarantees of future salvation (Mark 16:16)</w:t>
      </w:r>
    </w:p>
    <w:p w14:paraId="37F770A6" w14:textId="77777777" w:rsidR="00E04F7C" w:rsidRDefault="0031695F">
      <w:pPr>
        <w:pStyle w:val="ListParagraph"/>
        <w:numPr>
          <w:ilvl w:val="0"/>
          <w:numId w:val="12"/>
        </w:numPr>
      </w:pPr>
      <w:r>
        <w:t xml:space="preserve">Repentance </w:t>
      </w:r>
      <w:r w:rsidR="00265B42">
        <w:t>for forgiveness is the heart of the message (Luke 24:47)</w:t>
      </w:r>
    </w:p>
    <w:p w14:paraId="2AA969EC" w14:textId="77777777" w:rsidR="00265B42" w:rsidRDefault="00CC53C8" w:rsidP="00265B42">
      <w:pPr>
        <w:spacing w:before="240"/>
      </w:pPr>
      <w:r>
        <w:t>Let’s compare Jesus’ last words to the first message preached by Peter on the Day of Pentecost. This will validate how the early church understood Jesus.</w:t>
      </w:r>
    </w:p>
    <w:p w14:paraId="40513F80" w14:textId="77777777" w:rsidR="008B5C17" w:rsidRPr="007F402F" w:rsidRDefault="00540E0A" w:rsidP="002641C3">
      <w:pPr>
        <w:jc w:val="center"/>
        <w:rPr>
          <w:rFonts w:ascii="Impact" w:hAnsi="Impact"/>
          <w:sz w:val="28"/>
          <w:szCs w:val="28"/>
        </w:rPr>
      </w:pPr>
      <w:r>
        <w:br w:type="column"/>
      </w:r>
      <w:r w:rsidR="006B4FE8" w:rsidRPr="007F402F">
        <w:rPr>
          <w:rFonts w:ascii="Impact" w:hAnsi="Impact"/>
          <w:sz w:val="28"/>
          <w:szCs w:val="28"/>
        </w:rPr>
        <w:t>The Faith Once Delivered (</w:t>
      </w:r>
      <w:r w:rsidR="00D10F0C" w:rsidRPr="007F402F">
        <w:rPr>
          <w:rFonts w:ascii="Impact" w:hAnsi="Impact"/>
          <w:sz w:val="28"/>
          <w:szCs w:val="28"/>
        </w:rPr>
        <w:t>Jude 3</w:t>
      </w:r>
      <w:r w:rsidR="006B4FE8" w:rsidRPr="007F402F">
        <w:rPr>
          <w:rFonts w:ascii="Impact" w:hAnsi="Impact"/>
          <w:sz w:val="28"/>
          <w:szCs w:val="28"/>
        </w:rPr>
        <w:t>)</w:t>
      </w:r>
    </w:p>
    <w:p w14:paraId="07FDF742" w14:textId="77777777" w:rsidR="008C4C31" w:rsidRDefault="00BB219D">
      <w:pPr>
        <w:spacing w:before="120"/>
      </w:pPr>
      <w:r>
        <w:t>Jesus’</w:t>
      </w:r>
      <w:r w:rsidR="000E388B">
        <w:t xml:space="preserve"> commission</w:t>
      </w:r>
      <w:r>
        <w:t xml:space="preserve"> </w:t>
      </w:r>
      <w:r w:rsidR="002B2036">
        <w:t xml:space="preserve">involved faith, repentance, and baptism. Are these elements part of Peter’s </w:t>
      </w:r>
      <w:r w:rsidR="00D36E00">
        <w:t xml:space="preserve">presentation? Let’s break </w:t>
      </w:r>
      <w:r w:rsidR="009E6BBD">
        <w:t xml:space="preserve">down </w:t>
      </w:r>
      <w:r w:rsidR="00D36E00">
        <w:t xml:space="preserve">the sermon </w:t>
      </w:r>
      <w:r w:rsidR="001C79C1">
        <w:t>(Acts 2)</w:t>
      </w:r>
      <w:r w:rsidR="00D36E00">
        <w:t>:</w:t>
      </w:r>
    </w:p>
    <w:p w14:paraId="350345B7" w14:textId="77777777" w:rsidR="004C196C" w:rsidRPr="004C196C" w:rsidRDefault="004C196C" w:rsidP="002641C3">
      <w:pPr>
        <w:spacing w:before="240"/>
        <w:jc w:val="center"/>
        <w:rPr>
          <w:b/>
          <w:bCs/>
        </w:rPr>
      </w:pPr>
      <w:r>
        <w:rPr>
          <w:b/>
          <w:bCs/>
        </w:rPr>
        <w:t>Faith</w:t>
      </w:r>
    </w:p>
    <w:p w14:paraId="599653CC" w14:textId="77777777" w:rsidR="004C196C" w:rsidRDefault="001C79C1">
      <w:pPr>
        <w:spacing w:before="120"/>
      </w:pPr>
      <w:r>
        <w:t>Faith must have</w:t>
      </w:r>
      <w:r w:rsidR="00BE3D3E">
        <w:t xml:space="preserve"> an </w:t>
      </w:r>
      <w:r w:rsidR="00BE3D3E">
        <w:rPr>
          <w:i/>
          <w:iCs/>
        </w:rPr>
        <w:t>object</w:t>
      </w:r>
      <w:r w:rsidR="00DC2A02">
        <w:t>. This is where Peter begins:</w:t>
      </w:r>
    </w:p>
    <w:p w14:paraId="77199C89" w14:textId="77777777" w:rsidR="00070963" w:rsidRPr="008A6343" w:rsidRDefault="00A73FEE">
      <w:pPr>
        <w:pStyle w:val="ListParagraph"/>
        <w:numPr>
          <w:ilvl w:val="0"/>
          <w:numId w:val="14"/>
        </w:numPr>
        <w:jc w:val="left"/>
        <w:rPr>
          <w:rFonts w:cs="Times New Roman"/>
          <w:szCs w:val="24"/>
        </w:rPr>
      </w:pPr>
      <w:r>
        <w:rPr>
          <w:rFonts w:cs="Times New Roman"/>
          <w:szCs w:val="24"/>
        </w:rPr>
        <w:t xml:space="preserve">Knew </w:t>
      </w:r>
      <w:r w:rsidR="00070963">
        <w:rPr>
          <w:rFonts w:cs="Times New Roman"/>
          <w:szCs w:val="24"/>
        </w:rPr>
        <w:t>He fulfilled what was predicted by the</w:t>
      </w:r>
      <w:r w:rsidR="00070963" w:rsidRPr="008A6343">
        <w:rPr>
          <w:rFonts w:cs="Times New Roman"/>
          <w:szCs w:val="24"/>
        </w:rPr>
        <w:t xml:space="preserve"> prophets</w:t>
      </w:r>
      <w:r w:rsidR="00070963">
        <w:rPr>
          <w:rFonts w:cs="Times New Roman"/>
          <w:szCs w:val="24"/>
        </w:rPr>
        <w:t xml:space="preserve"> of Israel</w:t>
      </w:r>
      <w:r w:rsidR="00EB6237">
        <w:rPr>
          <w:rFonts w:cs="Times New Roman"/>
          <w:szCs w:val="24"/>
        </w:rPr>
        <w:t xml:space="preserve"> (</w:t>
      </w:r>
      <w:r w:rsidR="00BB4BD7">
        <w:t>Acts 2:</w:t>
      </w:r>
      <w:r w:rsidR="00EB6237">
        <w:rPr>
          <w:rFonts w:cs="Times New Roman"/>
          <w:szCs w:val="24"/>
        </w:rPr>
        <w:t>16-21)</w:t>
      </w:r>
    </w:p>
    <w:p w14:paraId="2C973566" w14:textId="77777777" w:rsidR="00070963" w:rsidRDefault="00A73FEE">
      <w:pPr>
        <w:pStyle w:val="ListParagraph"/>
        <w:numPr>
          <w:ilvl w:val="0"/>
          <w:numId w:val="14"/>
        </w:numPr>
        <w:spacing w:before="120"/>
        <w:jc w:val="left"/>
        <w:rPr>
          <w:rFonts w:cs="Times New Roman"/>
          <w:szCs w:val="24"/>
        </w:rPr>
      </w:pPr>
      <w:r>
        <w:rPr>
          <w:rFonts w:cs="Times New Roman"/>
          <w:szCs w:val="24"/>
        </w:rPr>
        <w:t xml:space="preserve">Was </w:t>
      </w:r>
      <w:r w:rsidR="00070963">
        <w:rPr>
          <w:rFonts w:cs="Times New Roman"/>
          <w:szCs w:val="24"/>
        </w:rPr>
        <w:t>recognized by the people as the son</w:t>
      </w:r>
      <w:r w:rsidR="00070963" w:rsidRPr="008A6343">
        <w:rPr>
          <w:rFonts w:cs="Times New Roman"/>
          <w:szCs w:val="24"/>
        </w:rPr>
        <w:t xml:space="preserve"> of </w:t>
      </w:r>
      <w:r w:rsidR="00070963">
        <w:rPr>
          <w:rFonts w:cs="Times New Roman"/>
          <w:szCs w:val="24"/>
        </w:rPr>
        <w:t xml:space="preserve">Israel’s King, </w:t>
      </w:r>
      <w:r w:rsidR="00070963" w:rsidRPr="008A6343">
        <w:rPr>
          <w:rFonts w:cs="Times New Roman"/>
          <w:szCs w:val="24"/>
        </w:rPr>
        <w:t>David</w:t>
      </w:r>
      <w:r w:rsidR="000C30CB">
        <w:rPr>
          <w:rFonts w:cs="Times New Roman"/>
          <w:szCs w:val="24"/>
        </w:rPr>
        <w:t xml:space="preserve"> (</w:t>
      </w:r>
      <w:r w:rsidR="00BB4BD7">
        <w:rPr>
          <w:rFonts w:cs="Times New Roman"/>
          <w:szCs w:val="24"/>
        </w:rPr>
        <w:t>Acts 2:</w:t>
      </w:r>
      <w:r w:rsidR="000C30CB">
        <w:rPr>
          <w:rFonts w:cs="Times New Roman"/>
          <w:szCs w:val="24"/>
        </w:rPr>
        <w:t>25</w:t>
      </w:r>
      <w:r w:rsidR="006B4E00">
        <w:rPr>
          <w:rFonts w:cs="Times New Roman"/>
          <w:szCs w:val="24"/>
        </w:rPr>
        <w:t>, 30</w:t>
      </w:r>
      <w:r w:rsidR="000C30CB">
        <w:rPr>
          <w:rFonts w:cs="Times New Roman"/>
          <w:szCs w:val="24"/>
        </w:rPr>
        <w:t>)</w:t>
      </w:r>
    </w:p>
    <w:p w14:paraId="3FE846D2" w14:textId="77777777" w:rsidR="00070963" w:rsidRPr="008A6343" w:rsidRDefault="00DF288A">
      <w:pPr>
        <w:pStyle w:val="ListParagraph"/>
        <w:numPr>
          <w:ilvl w:val="0"/>
          <w:numId w:val="14"/>
        </w:numPr>
        <w:spacing w:before="120"/>
        <w:jc w:val="left"/>
        <w:rPr>
          <w:rFonts w:cs="Times New Roman"/>
          <w:szCs w:val="24"/>
        </w:rPr>
      </w:pPr>
      <w:r>
        <w:rPr>
          <w:rFonts w:cs="Times New Roman"/>
          <w:szCs w:val="24"/>
        </w:rPr>
        <w:t>Attested by</w:t>
      </w:r>
      <w:r w:rsidR="00070963">
        <w:rPr>
          <w:rFonts w:cs="Times New Roman"/>
          <w:szCs w:val="24"/>
        </w:rPr>
        <w:t xml:space="preserve"> God</w:t>
      </w:r>
      <w:r w:rsidR="002433BF">
        <w:rPr>
          <w:rFonts w:cs="Times New Roman"/>
          <w:szCs w:val="24"/>
        </w:rPr>
        <w:t xml:space="preserve"> (</w:t>
      </w:r>
      <w:r w:rsidR="00BB4BD7">
        <w:rPr>
          <w:rFonts w:cs="Times New Roman"/>
          <w:szCs w:val="24"/>
        </w:rPr>
        <w:t>Acts 2:</w:t>
      </w:r>
      <w:r w:rsidR="002433BF">
        <w:rPr>
          <w:rFonts w:cs="Times New Roman"/>
          <w:szCs w:val="24"/>
        </w:rPr>
        <w:t>22)</w:t>
      </w:r>
    </w:p>
    <w:p w14:paraId="4CF1CC0B" w14:textId="77777777" w:rsidR="00070963" w:rsidRDefault="00A73FEE">
      <w:pPr>
        <w:pStyle w:val="ListParagraph"/>
        <w:numPr>
          <w:ilvl w:val="0"/>
          <w:numId w:val="14"/>
        </w:numPr>
        <w:spacing w:before="120"/>
        <w:jc w:val="left"/>
        <w:rPr>
          <w:rFonts w:cs="Times New Roman"/>
          <w:szCs w:val="24"/>
        </w:rPr>
      </w:pPr>
      <w:r>
        <w:rPr>
          <w:rFonts w:cs="Times New Roman"/>
          <w:szCs w:val="24"/>
        </w:rPr>
        <w:t xml:space="preserve">Died </w:t>
      </w:r>
      <w:r w:rsidR="00070963">
        <w:rPr>
          <w:rFonts w:cs="Times New Roman"/>
          <w:szCs w:val="24"/>
        </w:rPr>
        <w:t>on a cross, which is an unquestioned, historical fact</w:t>
      </w:r>
      <w:r w:rsidR="00A25C97">
        <w:rPr>
          <w:rFonts w:cs="Times New Roman"/>
          <w:szCs w:val="24"/>
        </w:rPr>
        <w:t xml:space="preserve"> (</w:t>
      </w:r>
      <w:r w:rsidR="00BB4BD7">
        <w:rPr>
          <w:rFonts w:cs="Times New Roman"/>
          <w:szCs w:val="24"/>
        </w:rPr>
        <w:t>Acts 2:</w:t>
      </w:r>
      <w:r w:rsidR="00A25C97">
        <w:rPr>
          <w:rFonts w:cs="Times New Roman"/>
          <w:szCs w:val="24"/>
        </w:rPr>
        <w:t>23)</w:t>
      </w:r>
    </w:p>
    <w:p w14:paraId="732D8F18" w14:textId="77777777" w:rsidR="00070963" w:rsidRPr="00A002F2" w:rsidRDefault="00A73FEE">
      <w:pPr>
        <w:pStyle w:val="ListParagraph"/>
        <w:numPr>
          <w:ilvl w:val="0"/>
          <w:numId w:val="14"/>
        </w:numPr>
        <w:spacing w:before="120"/>
        <w:jc w:val="left"/>
        <w:rPr>
          <w:rFonts w:cs="Times New Roman"/>
          <w:szCs w:val="24"/>
        </w:rPr>
      </w:pPr>
      <w:r>
        <w:rPr>
          <w:rFonts w:cs="Times New Roman"/>
          <w:szCs w:val="24"/>
        </w:rPr>
        <w:t>W</w:t>
      </w:r>
      <w:r w:rsidRPr="00B34371">
        <w:rPr>
          <w:rFonts w:cs="Times New Roman"/>
          <w:szCs w:val="24"/>
        </w:rPr>
        <w:t xml:space="preserve">as </w:t>
      </w:r>
      <w:r w:rsidR="00070963" w:rsidRPr="00B34371">
        <w:rPr>
          <w:rFonts w:cs="Times New Roman"/>
          <w:szCs w:val="24"/>
        </w:rPr>
        <w:t xml:space="preserve">buried </w:t>
      </w:r>
      <w:r w:rsidR="00A25C97">
        <w:rPr>
          <w:rFonts w:cs="Times New Roman"/>
          <w:szCs w:val="24"/>
        </w:rPr>
        <w:t>(</w:t>
      </w:r>
      <w:r w:rsidR="006A6F13">
        <w:rPr>
          <w:rFonts w:cs="Times New Roman"/>
          <w:szCs w:val="24"/>
        </w:rPr>
        <w:t xml:space="preserve">implied; </w:t>
      </w:r>
      <w:r w:rsidR="00A47DCF">
        <w:t>Acts 2</w:t>
      </w:r>
      <w:r w:rsidR="00BB4BD7">
        <w:t>:</w:t>
      </w:r>
      <w:r w:rsidR="00A25C97">
        <w:rPr>
          <w:rFonts w:cs="Times New Roman"/>
          <w:szCs w:val="24"/>
        </w:rPr>
        <w:t>24)</w:t>
      </w:r>
    </w:p>
    <w:p w14:paraId="35D78866" w14:textId="77777777" w:rsidR="00070963" w:rsidRPr="00C91B19" w:rsidRDefault="00A73FEE">
      <w:pPr>
        <w:pStyle w:val="ListParagraph"/>
        <w:numPr>
          <w:ilvl w:val="0"/>
          <w:numId w:val="14"/>
        </w:numPr>
        <w:spacing w:before="240"/>
        <w:jc w:val="left"/>
        <w:rPr>
          <w:szCs w:val="24"/>
        </w:rPr>
      </w:pPr>
      <w:r w:rsidRPr="00C91B19">
        <w:rPr>
          <w:rFonts w:cs="Times New Roman"/>
          <w:szCs w:val="24"/>
        </w:rPr>
        <w:t xml:space="preserve">Was </w:t>
      </w:r>
      <w:r w:rsidR="00070963" w:rsidRPr="00C91B19">
        <w:rPr>
          <w:rFonts w:cs="Times New Roman"/>
          <w:i/>
          <w:iCs/>
          <w:szCs w:val="24"/>
        </w:rPr>
        <w:t>declared the Son of God</w:t>
      </w:r>
      <w:r w:rsidR="00070963" w:rsidRPr="00C91B19">
        <w:rPr>
          <w:rFonts w:cs="Times New Roman"/>
          <w:szCs w:val="24"/>
        </w:rPr>
        <w:t xml:space="preserve"> with power by the </w:t>
      </w:r>
      <w:r w:rsidR="00070963" w:rsidRPr="00C91B19">
        <w:rPr>
          <w:rFonts w:cs="Times New Roman"/>
          <w:b/>
          <w:bCs/>
          <w:szCs w:val="24"/>
        </w:rPr>
        <w:t>resurrection from the dead</w:t>
      </w:r>
      <w:r w:rsidR="00705438">
        <w:rPr>
          <w:rFonts w:cs="Times New Roman"/>
          <w:szCs w:val="24"/>
        </w:rPr>
        <w:t xml:space="preserve"> (</w:t>
      </w:r>
      <w:r w:rsidR="00BB4BD7">
        <w:rPr>
          <w:rFonts w:cs="Times New Roman"/>
          <w:szCs w:val="24"/>
        </w:rPr>
        <w:t>Acts 2:</w:t>
      </w:r>
      <w:r w:rsidR="00705438">
        <w:rPr>
          <w:rFonts w:cs="Times New Roman"/>
          <w:szCs w:val="24"/>
        </w:rPr>
        <w:t>36)</w:t>
      </w:r>
    </w:p>
    <w:p w14:paraId="2898947C" w14:textId="77777777" w:rsidR="00070963" w:rsidRPr="00C91B19" w:rsidRDefault="00A73FEE">
      <w:pPr>
        <w:pStyle w:val="ListParagraph"/>
        <w:numPr>
          <w:ilvl w:val="0"/>
          <w:numId w:val="14"/>
        </w:numPr>
        <w:spacing w:before="240"/>
        <w:jc w:val="left"/>
        <w:rPr>
          <w:szCs w:val="24"/>
        </w:rPr>
      </w:pPr>
      <w:r w:rsidRPr="00C91B19">
        <w:rPr>
          <w:rFonts w:cs="Times New Roman"/>
          <w:b/>
          <w:bCs/>
          <w:szCs w:val="24"/>
        </w:rPr>
        <w:t xml:space="preserve">Was </w:t>
      </w:r>
      <w:r w:rsidR="00070963">
        <w:rPr>
          <w:rFonts w:cs="Times New Roman"/>
          <w:b/>
          <w:bCs/>
          <w:szCs w:val="24"/>
        </w:rPr>
        <w:t>crowned</w:t>
      </w:r>
      <w:r w:rsidR="00070963" w:rsidRPr="00C91B19">
        <w:rPr>
          <w:rFonts w:cs="Times New Roman"/>
          <w:b/>
          <w:bCs/>
          <w:szCs w:val="24"/>
        </w:rPr>
        <w:t xml:space="preserve"> King </w:t>
      </w:r>
      <w:r w:rsidR="00070963">
        <w:rPr>
          <w:rFonts w:cs="Times New Roman"/>
          <w:b/>
          <w:bCs/>
          <w:szCs w:val="24"/>
        </w:rPr>
        <w:t>of</w:t>
      </w:r>
      <w:r w:rsidR="00070963" w:rsidRPr="00C91B19">
        <w:rPr>
          <w:rFonts w:cs="Times New Roman"/>
          <w:b/>
          <w:bCs/>
          <w:szCs w:val="24"/>
        </w:rPr>
        <w:t xml:space="preserve"> God’s kingdom in this world</w:t>
      </w:r>
      <w:r w:rsidR="00705438">
        <w:rPr>
          <w:rFonts w:cs="Times New Roman"/>
          <w:b/>
          <w:bCs/>
          <w:szCs w:val="24"/>
        </w:rPr>
        <w:t xml:space="preserve"> </w:t>
      </w:r>
      <w:r w:rsidR="00705438">
        <w:rPr>
          <w:rFonts w:cs="Times New Roman"/>
          <w:szCs w:val="24"/>
        </w:rPr>
        <w:t>(</w:t>
      </w:r>
      <w:r w:rsidR="00BB4BD7">
        <w:rPr>
          <w:rFonts w:cs="Times New Roman"/>
          <w:szCs w:val="24"/>
        </w:rPr>
        <w:t>Acts 2:</w:t>
      </w:r>
      <w:r w:rsidR="00705438">
        <w:rPr>
          <w:rFonts w:cs="Times New Roman"/>
          <w:szCs w:val="24"/>
        </w:rPr>
        <w:t>36)</w:t>
      </w:r>
    </w:p>
    <w:p w14:paraId="00853450" w14:textId="77777777" w:rsidR="009A0CEE" w:rsidRPr="00B15EA3" w:rsidRDefault="00A73FEE">
      <w:pPr>
        <w:pStyle w:val="ListParagraph"/>
        <w:numPr>
          <w:ilvl w:val="0"/>
          <w:numId w:val="14"/>
        </w:numPr>
        <w:spacing w:before="240"/>
        <w:jc w:val="left"/>
      </w:pPr>
      <w:r w:rsidRPr="00B15EA3">
        <w:rPr>
          <w:b/>
          <w:bCs/>
        </w:rPr>
        <w:t xml:space="preserve">Has </w:t>
      </w:r>
      <w:r w:rsidR="009A0CEE" w:rsidRPr="00B15EA3">
        <w:rPr>
          <w:b/>
          <w:bCs/>
        </w:rPr>
        <w:t>the right to judge</w:t>
      </w:r>
      <w:r w:rsidR="009A0CEE">
        <w:t xml:space="preserve"> (</w:t>
      </w:r>
      <w:r w:rsidR="00BB4BD7">
        <w:rPr>
          <w:rFonts w:cs="Times New Roman"/>
          <w:szCs w:val="24"/>
        </w:rPr>
        <w:t>Acts 2:</w:t>
      </w:r>
      <w:r w:rsidR="00455869">
        <w:t>34)</w:t>
      </w:r>
    </w:p>
    <w:p w14:paraId="11349DAF" w14:textId="77777777" w:rsidR="00DC2A02" w:rsidRDefault="00BB17C0" w:rsidP="0078318F">
      <w:pPr>
        <w:spacing w:before="240"/>
        <w:jc w:val="center"/>
      </w:pPr>
      <w:r w:rsidRPr="00BB17C0">
        <w:rPr>
          <w:b/>
          <w:bCs/>
        </w:rPr>
        <w:t>Repentance</w:t>
      </w:r>
    </w:p>
    <w:p w14:paraId="2A91F408" w14:textId="77777777" w:rsidR="00BB17C0" w:rsidRDefault="00C866DD">
      <w:pPr>
        <w:spacing w:before="120"/>
      </w:pPr>
      <w:r>
        <w:t xml:space="preserve">Repentance </w:t>
      </w:r>
      <w:r w:rsidR="0016001C">
        <w:t>means to change</w:t>
      </w:r>
      <w:r>
        <w:t xml:space="preserve"> your mind</w:t>
      </w:r>
      <w:r w:rsidR="00D47DA5">
        <w:t xml:space="preserve">. </w:t>
      </w:r>
      <w:r w:rsidR="00DD1AAD">
        <w:t xml:space="preserve">Today, when the Gospel is preached, people are asked to repent of their sins. The only sin Peter mentioned is </w:t>
      </w:r>
      <w:r w:rsidR="00744EF4">
        <w:t>that they killed Jesus</w:t>
      </w:r>
      <w:r w:rsidR="009942BD">
        <w:t>, not accepting</w:t>
      </w:r>
      <w:r w:rsidR="00744EF4">
        <w:t xml:space="preserve"> Him as their Messiah. Peter </w:t>
      </w:r>
      <w:r w:rsidR="002F5192">
        <w:t>asked</w:t>
      </w:r>
      <w:r w:rsidR="00744EF4">
        <w:t xml:space="preserve"> them to change their mind about Jesus.</w:t>
      </w:r>
      <w:r w:rsidR="006854C8">
        <w:t xml:space="preserve"> He is asking them to believe Jesus is their Messiah. </w:t>
      </w:r>
      <w:r w:rsidR="008858DF">
        <w:t>(By the way, shouldn’t that be our focus?)</w:t>
      </w:r>
      <w:r w:rsidR="007D06A1">
        <w:t xml:space="preserve"> (38)</w:t>
      </w:r>
      <w:r w:rsidR="006854C8">
        <w:t>.</w:t>
      </w:r>
    </w:p>
    <w:p w14:paraId="3C4B9163" w14:textId="77777777" w:rsidR="00BB17C0" w:rsidRDefault="00BB17C0" w:rsidP="002641C3">
      <w:pPr>
        <w:spacing w:before="240"/>
        <w:jc w:val="center"/>
      </w:pPr>
      <w:r w:rsidRPr="00BB17C0">
        <w:rPr>
          <w:b/>
          <w:bCs/>
        </w:rPr>
        <w:t>Baptism</w:t>
      </w:r>
    </w:p>
    <w:p w14:paraId="3A15672F" w14:textId="77777777" w:rsidR="00BB17C0" w:rsidRPr="00BE3D3E" w:rsidRDefault="006854C8">
      <w:pPr>
        <w:spacing w:before="120"/>
      </w:pPr>
      <w:r>
        <w:t xml:space="preserve">In response to being convicted (37), Peter connects repentance and baptism to the </w:t>
      </w:r>
      <w:r w:rsidR="00931983">
        <w:t>remission</w:t>
      </w:r>
      <w:r>
        <w:t xml:space="preserve"> of</w:t>
      </w:r>
      <w:r w:rsidR="004504B8">
        <w:t xml:space="preserve"> their sins (</w:t>
      </w:r>
      <w:r w:rsidR="00931983">
        <w:t>rejecting</w:t>
      </w:r>
      <w:r w:rsidR="004504B8">
        <w:t xml:space="preserve"> Jesus and </w:t>
      </w:r>
      <w:r w:rsidR="00931983">
        <w:t>related sins</w:t>
      </w:r>
      <w:r w:rsidR="008638E4">
        <w:t xml:space="preserve">). </w:t>
      </w:r>
      <w:r w:rsidR="008F020F">
        <w:t>This is required before the gift of</w:t>
      </w:r>
      <w:r w:rsidR="008638E4">
        <w:t xml:space="preserve"> the Spirit</w:t>
      </w:r>
      <w:r w:rsidR="00305117">
        <w:t xml:space="preserve"> can be given (implied in the text --</w:t>
      </w:r>
      <w:r w:rsidR="00305117">
        <w:rPr>
          <w:i/>
          <w:iCs/>
        </w:rPr>
        <w:t xml:space="preserve"> will </w:t>
      </w:r>
      <w:r w:rsidR="00695B2D">
        <w:rPr>
          <w:i/>
          <w:iCs/>
        </w:rPr>
        <w:t>receive</w:t>
      </w:r>
      <w:r w:rsidR="00695B2D">
        <w:t>)</w:t>
      </w:r>
      <w:r w:rsidR="007D06A1">
        <w:t xml:space="preserve"> (38)</w:t>
      </w:r>
      <w:r w:rsidR="00612F1A">
        <w:t>.</w:t>
      </w:r>
    </w:p>
    <w:sectPr w:rsidR="00BB17C0" w:rsidRPr="00BE3D3E">
      <w:pgSz w:w="15840" w:h="12240" w:orient="landscape"/>
      <w:pgMar w:top="576" w:right="720" w:bottom="576" w:left="720" w:header="720" w:footer="720"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944B" w14:textId="77777777" w:rsidR="00875E24" w:rsidRDefault="00875E24" w:rsidP="00514675">
      <w:r>
        <w:separator/>
      </w:r>
    </w:p>
  </w:endnote>
  <w:endnote w:type="continuationSeparator" w:id="0">
    <w:p w14:paraId="2840DF8D" w14:textId="77777777" w:rsidR="00875E24" w:rsidRDefault="00875E24" w:rsidP="00514675">
      <w:r>
        <w:continuationSeparator/>
      </w:r>
    </w:p>
  </w:endnote>
  <w:endnote w:type="continuationNotice" w:id="1">
    <w:p w14:paraId="5DB5119A" w14:textId="77777777" w:rsidR="00875E24" w:rsidRDefault="00875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7747" w14:textId="77777777" w:rsidR="00875E24" w:rsidRDefault="00875E24" w:rsidP="00514675">
      <w:r>
        <w:separator/>
      </w:r>
    </w:p>
  </w:footnote>
  <w:footnote w:type="continuationSeparator" w:id="0">
    <w:p w14:paraId="3068C61B" w14:textId="77777777" w:rsidR="00875E24" w:rsidRDefault="00875E24" w:rsidP="00514675">
      <w:r>
        <w:continuationSeparator/>
      </w:r>
    </w:p>
  </w:footnote>
  <w:footnote w:type="continuationNotice" w:id="1">
    <w:p w14:paraId="074E2946" w14:textId="77777777" w:rsidR="00875E24" w:rsidRDefault="00875E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A04"/>
    <w:multiLevelType w:val="hybridMultilevel"/>
    <w:tmpl w:val="306E6A44"/>
    <w:lvl w:ilvl="0" w:tplc="50264F4E">
      <w:start w:val="1"/>
      <w:numFmt w:val="decimal"/>
      <w:lvlText w:val="%1."/>
      <w:lvlJc w:val="left"/>
      <w:pPr>
        <w:ind w:left="720" w:hanging="360"/>
      </w:pPr>
    </w:lvl>
    <w:lvl w:ilvl="1" w:tplc="FD987816">
      <w:start w:val="1"/>
      <w:numFmt w:val="bullet"/>
      <w:lvlText w:val=""/>
      <w:lvlJc w:val="left"/>
      <w:pPr>
        <w:ind w:left="1440" w:hanging="360"/>
      </w:pPr>
      <w:rPr>
        <w:rFonts w:ascii="Wingdings" w:hAnsi="Wingdings"/>
      </w:rPr>
    </w:lvl>
    <w:lvl w:ilvl="2" w:tplc="62E0C970">
      <w:start w:val="1"/>
      <w:numFmt w:val="lowerRoman"/>
      <w:lvlText w:val="%3."/>
      <w:lvlJc w:val="right"/>
      <w:pPr>
        <w:ind w:left="2160" w:hanging="180"/>
      </w:pPr>
    </w:lvl>
    <w:lvl w:ilvl="3" w:tplc="6F5445E6">
      <w:start w:val="1"/>
      <w:numFmt w:val="decimal"/>
      <w:lvlText w:val="%4."/>
      <w:lvlJc w:val="left"/>
      <w:pPr>
        <w:ind w:left="2880" w:hanging="360"/>
      </w:pPr>
    </w:lvl>
    <w:lvl w:ilvl="4" w:tplc="F2847D32">
      <w:start w:val="1"/>
      <w:numFmt w:val="lowerLetter"/>
      <w:lvlText w:val="%5."/>
      <w:lvlJc w:val="left"/>
      <w:pPr>
        <w:ind w:left="3600" w:hanging="360"/>
      </w:pPr>
    </w:lvl>
    <w:lvl w:ilvl="5" w:tplc="71B8296A">
      <w:start w:val="1"/>
      <w:numFmt w:val="lowerRoman"/>
      <w:lvlText w:val="%6."/>
      <w:lvlJc w:val="right"/>
      <w:pPr>
        <w:ind w:left="4320" w:hanging="180"/>
      </w:pPr>
    </w:lvl>
    <w:lvl w:ilvl="6" w:tplc="0EEE3506">
      <w:start w:val="1"/>
      <w:numFmt w:val="decimal"/>
      <w:lvlText w:val="%7."/>
      <w:lvlJc w:val="left"/>
      <w:pPr>
        <w:ind w:left="5040" w:hanging="360"/>
      </w:pPr>
    </w:lvl>
    <w:lvl w:ilvl="7" w:tplc="A4528B58">
      <w:start w:val="1"/>
      <w:numFmt w:val="lowerLetter"/>
      <w:lvlText w:val="%8."/>
      <w:lvlJc w:val="left"/>
      <w:pPr>
        <w:ind w:left="5760" w:hanging="360"/>
      </w:pPr>
    </w:lvl>
    <w:lvl w:ilvl="8" w:tplc="54526512">
      <w:start w:val="1"/>
      <w:numFmt w:val="lowerRoman"/>
      <w:lvlText w:val="%9."/>
      <w:lvlJc w:val="right"/>
      <w:pPr>
        <w:ind w:left="6480" w:hanging="180"/>
      </w:pPr>
    </w:lvl>
  </w:abstractNum>
  <w:abstractNum w:abstractNumId="1" w15:restartNumberingAfterBreak="0">
    <w:nsid w:val="15201B63"/>
    <w:multiLevelType w:val="hybridMultilevel"/>
    <w:tmpl w:val="62FCE65C"/>
    <w:lvl w:ilvl="0" w:tplc="9A96E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E2F03"/>
    <w:multiLevelType w:val="hybridMultilevel"/>
    <w:tmpl w:val="82FC8AEC"/>
    <w:lvl w:ilvl="0" w:tplc="FF32C9DC">
      <w:start w:val="1"/>
      <w:numFmt w:val="bullet"/>
      <w:lvlText w:val=""/>
      <w:lvlJc w:val="left"/>
      <w:pPr>
        <w:ind w:left="808" w:hanging="360"/>
      </w:pPr>
      <w:rPr>
        <w:rFonts w:ascii="Wingdings" w:hAnsi="Wingdings"/>
      </w:rPr>
    </w:lvl>
    <w:lvl w:ilvl="1" w:tplc="B4966EA6">
      <w:start w:val="1"/>
      <w:numFmt w:val="bullet"/>
      <w:lvlText w:val="o"/>
      <w:lvlJc w:val="left"/>
      <w:pPr>
        <w:ind w:left="1528" w:hanging="360"/>
      </w:pPr>
      <w:rPr>
        <w:rFonts w:ascii="Courier New" w:hAnsi="Courier New" w:cs="Courier New"/>
      </w:rPr>
    </w:lvl>
    <w:lvl w:ilvl="2" w:tplc="66FA1354">
      <w:start w:val="1"/>
      <w:numFmt w:val="bullet"/>
      <w:lvlText w:val=""/>
      <w:lvlJc w:val="left"/>
      <w:pPr>
        <w:ind w:left="2248" w:hanging="360"/>
      </w:pPr>
      <w:rPr>
        <w:rFonts w:ascii="Wingdings" w:hAnsi="Wingdings"/>
      </w:rPr>
    </w:lvl>
    <w:lvl w:ilvl="3" w:tplc="D318E280">
      <w:start w:val="1"/>
      <w:numFmt w:val="bullet"/>
      <w:lvlText w:val=""/>
      <w:lvlJc w:val="left"/>
      <w:pPr>
        <w:ind w:left="2968" w:hanging="360"/>
      </w:pPr>
      <w:rPr>
        <w:rFonts w:ascii="Symbol" w:hAnsi="Symbol"/>
      </w:rPr>
    </w:lvl>
    <w:lvl w:ilvl="4" w:tplc="D5825C20">
      <w:start w:val="1"/>
      <w:numFmt w:val="bullet"/>
      <w:lvlText w:val="o"/>
      <w:lvlJc w:val="left"/>
      <w:pPr>
        <w:ind w:left="3688" w:hanging="360"/>
      </w:pPr>
      <w:rPr>
        <w:rFonts w:ascii="Courier New" w:hAnsi="Courier New" w:cs="Courier New"/>
      </w:rPr>
    </w:lvl>
    <w:lvl w:ilvl="5" w:tplc="A5D093D2">
      <w:start w:val="1"/>
      <w:numFmt w:val="bullet"/>
      <w:lvlText w:val=""/>
      <w:lvlJc w:val="left"/>
      <w:pPr>
        <w:ind w:left="4408" w:hanging="360"/>
      </w:pPr>
      <w:rPr>
        <w:rFonts w:ascii="Wingdings" w:hAnsi="Wingdings"/>
      </w:rPr>
    </w:lvl>
    <w:lvl w:ilvl="6" w:tplc="69E8653E">
      <w:start w:val="1"/>
      <w:numFmt w:val="bullet"/>
      <w:lvlText w:val=""/>
      <w:lvlJc w:val="left"/>
      <w:pPr>
        <w:ind w:left="5128" w:hanging="360"/>
      </w:pPr>
      <w:rPr>
        <w:rFonts w:ascii="Symbol" w:hAnsi="Symbol"/>
      </w:rPr>
    </w:lvl>
    <w:lvl w:ilvl="7" w:tplc="72C0B638">
      <w:start w:val="1"/>
      <w:numFmt w:val="bullet"/>
      <w:lvlText w:val="o"/>
      <w:lvlJc w:val="left"/>
      <w:pPr>
        <w:ind w:left="5848" w:hanging="360"/>
      </w:pPr>
      <w:rPr>
        <w:rFonts w:ascii="Courier New" w:hAnsi="Courier New" w:cs="Courier New"/>
      </w:rPr>
    </w:lvl>
    <w:lvl w:ilvl="8" w:tplc="1ADE19A0">
      <w:start w:val="1"/>
      <w:numFmt w:val="bullet"/>
      <w:lvlText w:val=""/>
      <w:lvlJc w:val="left"/>
      <w:pPr>
        <w:ind w:left="6568" w:hanging="360"/>
      </w:pPr>
      <w:rPr>
        <w:rFonts w:ascii="Wingdings" w:hAnsi="Wingdings"/>
      </w:rPr>
    </w:lvl>
  </w:abstractNum>
  <w:abstractNum w:abstractNumId="3" w15:restartNumberingAfterBreak="0">
    <w:nsid w:val="2091212B"/>
    <w:multiLevelType w:val="hybridMultilevel"/>
    <w:tmpl w:val="4B3C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36167"/>
    <w:multiLevelType w:val="hybridMultilevel"/>
    <w:tmpl w:val="08363832"/>
    <w:lvl w:ilvl="0" w:tplc="36FCABB2">
      <w:start w:val="1"/>
      <w:numFmt w:val="bullet"/>
      <w:lvlText w:val=""/>
      <w:lvlJc w:val="left"/>
      <w:pPr>
        <w:ind w:left="720" w:hanging="360"/>
      </w:pPr>
      <w:rPr>
        <w:rFonts w:ascii="Wingdings" w:hAnsi="Wingdings"/>
      </w:rPr>
    </w:lvl>
    <w:lvl w:ilvl="1" w:tplc="3EB6427E">
      <w:start w:val="1"/>
      <w:numFmt w:val="bullet"/>
      <w:lvlText w:val=""/>
      <w:lvlJc w:val="left"/>
      <w:pPr>
        <w:ind w:left="1440" w:hanging="360"/>
      </w:pPr>
      <w:rPr>
        <w:rFonts w:ascii="Wingdings" w:hAnsi="Wingdings"/>
      </w:rPr>
    </w:lvl>
    <w:lvl w:ilvl="2" w:tplc="4F70E898">
      <w:start w:val="1"/>
      <w:numFmt w:val="bullet"/>
      <w:lvlText w:val=""/>
      <w:lvlJc w:val="left"/>
      <w:pPr>
        <w:ind w:left="2160" w:hanging="360"/>
      </w:pPr>
      <w:rPr>
        <w:rFonts w:ascii="Wingdings" w:hAnsi="Wingdings"/>
      </w:rPr>
    </w:lvl>
    <w:lvl w:ilvl="3" w:tplc="B1A0E26E">
      <w:start w:val="1"/>
      <w:numFmt w:val="bullet"/>
      <w:lvlText w:val=""/>
      <w:lvlJc w:val="left"/>
      <w:pPr>
        <w:ind w:left="2880" w:hanging="360"/>
      </w:pPr>
      <w:rPr>
        <w:rFonts w:ascii="Symbol" w:hAnsi="Symbol"/>
      </w:rPr>
    </w:lvl>
    <w:lvl w:ilvl="4" w:tplc="3E44398E">
      <w:start w:val="1"/>
      <w:numFmt w:val="bullet"/>
      <w:lvlText w:val="o"/>
      <w:lvlJc w:val="left"/>
      <w:pPr>
        <w:ind w:left="3600" w:hanging="360"/>
      </w:pPr>
      <w:rPr>
        <w:rFonts w:ascii="Courier New" w:hAnsi="Courier New" w:cs="Courier New"/>
      </w:rPr>
    </w:lvl>
    <w:lvl w:ilvl="5" w:tplc="5252815E">
      <w:start w:val="1"/>
      <w:numFmt w:val="bullet"/>
      <w:lvlText w:val=""/>
      <w:lvlJc w:val="left"/>
      <w:pPr>
        <w:ind w:left="4320" w:hanging="360"/>
      </w:pPr>
      <w:rPr>
        <w:rFonts w:ascii="Wingdings" w:hAnsi="Wingdings"/>
      </w:rPr>
    </w:lvl>
    <w:lvl w:ilvl="6" w:tplc="97528874">
      <w:start w:val="1"/>
      <w:numFmt w:val="bullet"/>
      <w:lvlText w:val=""/>
      <w:lvlJc w:val="left"/>
      <w:pPr>
        <w:ind w:left="5040" w:hanging="360"/>
      </w:pPr>
      <w:rPr>
        <w:rFonts w:ascii="Symbol" w:hAnsi="Symbol"/>
      </w:rPr>
    </w:lvl>
    <w:lvl w:ilvl="7" w:tplc="6CC89DE2">
      <w:start w:val="1"/>
      <w:numFmt w:val="bullet"/>
      <w:lvlText w:val="o"/>
      <w:lvlJc w:val="left"/>
      <w:pPr>
        <w:ind w:left="5760" w:hanging="360"/>
      </w:pPr>
      <w:rPr>
        <w:rFonts w:ascii="Courier New" w:hAnsi="Courier New" w:cs="Courier New"/>
      </w:rPr>
    </w:lvl>
    <w:lvl w:ilvl="8" w:tplc="839A129A">
      <w:start w:val="1"/>
      <w:numFmt w:val="bullet"/>
      <w:lvlText w:val=""/>
      <w:lvlJc w:val="left"/>
      <w:pPr>
        <w:ind w:left="6480" w:hanging="360"/>
      </w:pPr>
      <w:rPr>
        <w:rFonts w:ascii="Wingdings" w:hAnsi="Wingdings"/>
      </w:rPr>
    </w:lvl>
  </w:abstractNum>
  <w:abstractNum w:abstractNumId="5" w15:restartNumberingAfterBreak="0">
    <w:nsid w:val="4EBD7E36"/>
    <w:multiLevelType w:val="hybridMultilevel"/>
    <w:tmpl w:val="545CDA28"/>
    <w:lvl w:ilvl="0" w:tplc="9A96E79A">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 w15:restartNumberingAfterBreak="0">
    <w:nsid w:val="5371620F"/>
    <w:multiLevelType w:val="hybridMultilevel"/>
    <w:tmpl w:val="265CFA42"/>
    <w:lvl w:ilvl="0" w:tplc="9A96E79A">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F1D58"/>
    <w:multiLevelType w:val="hybridMultilevel"/>
    <w:tmpl w:val="263ACB02"/>
    <w:lvl w:ilvl="0" w:tplc="0409000F">
      <w:start w:val="1"/>
      <w:numFmt w:val="decimal"/>
      <w:lvlText w:val="%1."/>
      <w:lvlJc w:val="left"/>
      <w:pPr>
        <w:ind w:left="720" w:hanging="360"/>
      </w:pPr>
    </w:lvl>
    <w:lvl w:ilvl="1" w:tplc="9A96E79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202C6"/>
    <w:multiLevelType w:val="hybridMultilevel"/>
    <w:tmpl w:val="21D8CE58"/>
    <w:lvl w:ilvl="0" w:tplc="98CC714C">
      <w:start w:val="1"/>
      <w:numFmt w:val="decimal"/>
      <w:lvlText w:val="%1."/>
      <w:lvlJc w:val="left"/>
      <w:pPr>
        <w:ind w:left="720" w:hanging="360"/>
      </w:pPr>
    </w:lvl>
    <w:lvl w:ilvl="1" w:tplc="0EB231A6">
      <w:start w:val="1"/>
      <w:numFmt w:val="lowerLetter"/>
      <w:lvlText w:val="%2."/>
      <w:lvlJc w:val="left"/>
      <w:pPr>
        <w:ind w:left="1440" w:hanging="360"/>
      </w:pPr>
    </w:lvl>
    <w:lvl w:ilvl="2" w:tplc="F38E26B4">
      <w:start w:val="1"/>
      <w:numFmt w:val="lowerRoman"/>
      <w:lvlText w:val="%3."/>
      <w:lvlJc w:val="right"/>
      <w:pPr>
        <w:ind w:left="2160" w:hanging="180"/>
      </w:pPr>
    </w:lvl>
    <w:lvl w:ilvl="3" w:tplc="1C3A2CD6">
      <w:start w:val="1"/>
      <w:numFmt w:val="decimal"/>
      <w:lvlText w:val="%4."/>
      <w:lvlJc w:val="left"/>
      <w:pPr>
        <w:ind w:left="2880" w:hanging="360"/>
      </w:pPr>
    </w:lvl>
    <w:lvl w:ilvl="4" w:tplc="54B65D54">
      <w:start w:val="1"/>
      <w:numFmt w:val="lowerLetter"/>
      <w:lvlText w:val="%5."/>
      <w:lvlJc w:val="left"/>
      <w:pPr>
        <w:ind w:left="3600" w:hanging="360"/>
      </w:pPr>
    </w:lvl>
    <w:lvl w:ilvl="5" w:tplc="E9920408">
      <w:start w:val="1"/>
      <w:numFmt w:val="lowerRoman"/>
      <w:lvlText w:val="%6."/>
      <w:lvlJc w:val="right"/>
      <w:pPr>
        <w:ind w:left="4320" w:hanging="180"/>
      </w:pPr>
    </w:lvl>
    <w:lvl w:ilvl="6" w:tplc="EC587162">
      <w:start w:val="1"/>
      <w:numFmt w:val="decimal"/>
      <w:lvlText w:val="%7."/>
      <w:lvlJc w:val="left"/>
      <w:pPr>
        <w:ind w:left="5040" w:hanging="360"/>
      </w:pPr>
    </w:lvl>
    <w:lvl w:ilvl="7" w:tplc="4EC07498">
      <w:start w:val="1"/>
      <w:numFmt w:val="lowerLetter"/>
      <w:lvlText w:val="%8."/>
      <w:lvlJc w:val="left"/>
      <w:pPr>
        <w:ind w:left="5760" w:hanging="360"/>
      </w:pPr>
    </w:lvl>
    <w:lvl w:ilvl="8" w:tplc="66B48484">
      <w:start w:val="1"/>
      <w:numFmt w:val="lowerRoman"/>
      <w:lvlText w:val="%9."/>
      <w:lvlJc w:val="right"/>
      <w:pPr>
        <w:ind w:left="6480" w:hanging="180"/>
      </w:pPr>
    </w:lvl>
  </w:abstractNum>
  <w:abstractNum w:abstractNumId="9" w15:restartNumberingAfterBreak="0">
    <w:nsid w:val="5BC26DBC"/>
    <w:multiLevelType w:val="hybridMultilevel"/>
    <w:tmpl w:val="0918437A"/>
    <w:lvl w:ilvl="0" w:tplc="F1A04F84">
      <w:start w:val="1"/>
      <w:numFmt w:val="bullet"/>
      <w:lvlText w:val=""/>
      <w:lvlJc w:val="left"/>
      <w:pPr>
        <w:ind w:left="720" w:hanging="360"/>
      </w:pPr>
      <w:rPr>
        <w:rFonts w:ascii="Wingdings" w:hAnsi="Wingdings"/>
      </w:rPr>
    </w:lvl>
    <w:lvl w:ilvl="1" w:tplc="DF601390">
      <w:start w:val="1"/>
      <w:numFmt w:val="bullet"/>
      <w:lvlText w:val="o"/>
      <w:lvlJc w:val="left"/>
      <w:pPr>
        <w:ind w:left="1440" w:hanging="360"/>
      </w:pPr>
      <w:rPr>
        <w:rFonts w:ascii="Courier New" w:hAnsi="Courier New" w:cs="Courier New"/>
      </w:rPr>
    </w:lvl>
    <w:lvl w:ilvl="2" w:tplc="C450ED96">
      <w:start w:val="1"/>
      <w:numFmt w:val="bullet"/>
      <w:lvlText w:val=""/>
      <w:lvlJc w:val="left"/>
      <w:pPr>
        <w:ind w:left="2160" w:hanging="360"/>
      </w:pPr>
      <w:rPr>
        <w:rFonts w:ascii="Wingdings" w:hAnsi="Wingdings"/>
      </w:rPr>
    </w:lvl>
    <w:lvl w:ilvl="3" w:tplc="5BD454BE">
      <w:start w:val="1"/>
      <w:numFmt w:val="bullet"/>
      <w:lvlText w:val=""/>
      <w:lvlJc w:val="left"/>
      <w:pPr>
        <w:ind w:left="2880" w:hanging="360"/>
      </w:pPr>
      <w:rPr>
        <w:rFonts w:ascii="Symbol" w:hAnsi="Symbol"/>
      </w:rPr>
    </w:lvl>
    <w:lvl w:ilvl="4" w:tplc="8026AEB4">
      <w:start w:val="1"/>
      <w:numFmt w:val="bullet"/>
      <w:lvlText w:val="o"/>
      <w:lvlJc w:val="left"/>
      <w:pPr>
        <w:ind w:left="3600" w:hanging="360"/>
      </w:pPr>
      <w:rPr>
        <w:rFonts w:ascii="Courier New" w:hAnsi="Courier New" w:cs="Courier New"/>
      </w:rPr>
    </w:lvl>
    <w:lvl w:ilvl="5" w:tplc="A36E2298">
      <w:start w:val="1"/>
      <w:numFmt w:val="bullet"/>
      <w:lvlText w:val=""/>
      <w:lvlJc w:val="left"/>
      <w:pPr>
        <w:ind w:left="4320" w:hanging="360"/>
      </w:pPr>
      <w:rPr>
        <w:rFonts w:ascii="Wingdings" w:hAnsi="Wingdings"/>
      </w:rPr>
    </w:lvl>
    <w:lvl w:ilvl="6" w:tplc="9110AF46">
      <w:start w:val="1"/>
      <w:numFmt w:val="bullet"/>
      <w:lvlText w:val=""/>
      <w:lvlJc w:val="left"/>
      <w:pPr>
        <w:ind w:left="5040" w:hanging="360"/>
      </w:pPr>
      <w:rPr>
        <w:rFonts w:ascii="Symbol" w:hAnsi="Symbol"/>
      </w:rPr>
    </w:lvl>
    <w:lvl w:ilvl="7" w:tplc="AE627E5A">
      <w:start w:val="1"/>
      <w:numFmt w:val="bullet"/>
      <w:lvlText w:val="o"/>
      <w:lvlJc w:val="left"/>
      <w:pPr>
        <w:ind w:left="5760" w:hanging="360"/>
      </w:pPr>
      <w:rPr>
        <w:rFonts w:ascii="Courier New" w:hAnsi="Courier New" w:cs="Courier New"/>
      </w:rPr>
    </w:lvl>
    <w:lvl w:ilvl="8" w:tplc="E158B260">
      <w:start w:val="1"/>
      <w:numFmt w:val="bullet"/>
      <w:lvlText w:val=""/>
      <w:lvlJc w:val="left"/>
      <w:pPr>
        <w:ind w:left="6480" w:hanging="360"/>
      </w:pPr>
      <w:rPr>
        <w:rFonts w:ascii="Wingdings" w:hAnsi="Wingdings"/>
      </w:rPr>
    </w:lvl>
  </w:abstractNum>
  <w:abstractNum w:abstractNumId="10" w15:restartNumberingAfterBreak="0">
    <w:nsid w:val="718E3204"/>
    <w:multiLevelType w:val="hybridMultilevel"/>
    <w:tmpl w:val="1018C78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E4FC8"/>
    <w:multiLevelType w:val="hybridMultilevel"/>
    <w:tmpl w:val="CE38AEC0"/>
    <w:lvl w:ilvl="0" w:tplc="84B69B44">
      <w:start w:val="1"/>
      <w:numFmt w:val="bullet"/>
      <w:lvlText w:val=""/>
      <w:lvlJc w:val="left"/>
      <w:pPr>
        <w:ind w:left="720" w:hanging="360"/>
      </w:pPr>
      <w:rPr>
        <w:rFonts w:ascii="Wingdings" w:hAnsi="Wingdings"/>
      </w:rPr>
    </w:lvl>
    <w:lvl w:ilvl="1" w:tplc="27F8996C">
      <w:start w:val="1"/>
      <w:numFmt w:val="bullet"/>
      <w:lvlText w:val=""/>
      <w:lvlJc w:val="left"/>
      <w:pPr>
        <w:ind w:left="1440" w:hanging="360"/>
      </w:pPr>
      <w:rPr>
        <w:rFonts w:ascii="Wingdings" w:hAnsi="Wingdings"/>
      </w:rPr>
    </w:lvl>
    <w:lvl w:ilvl="2" w:tplc="397EE252">
      <w:start w:val="1"/>
      <w:numFmt w:val="bullet"/>
      <w:lvlText w:val=""/>
      <w:lvlJc w:val="left"/>
      <w:pPr>
        <w:ind w:left="2160" w:hanging="360"/>
      </w:pPr>
      <w:rPr>
        <w:rFonts w:ascii="Wingdings" w:hAnsi="Wingdings"/>
      </w:rPr>
    </w:lvl>
    <w:lvl w:ilvl="3" w:tplc="07EC2AC4">
      <w:start w:val="1"/>
      <w:numFmt w:val="bullet"/>
      <w:lvlText w:val=""/>
      <w:lvlJc w:val="left"/>
      <w:pPr>
        <w:ind w:left="2880" w:hanging="360"/>
      </w:pPr>
      <w:rPr>
        <w:rFonts w:ascii="Symbol" w:hAnsi="Symbol"/>
      </w:rPr>
    </w:lvl>
    <w:lvl w:ilvl="4" w:tplc="F80809B2">
      <w:start w:val="1"/>
      <w:numFmt w:val="bullet"/>
      <w:lvlText w:val="o"/>
      <w:lvlJc w:val="left"/>
      <w:pPr>
        <w:ind w:left="3600" w:hanging="360"/>
      </w:pPr>
      <w:rPr>
        <w:rFonts w:ascii="Courier New" w:hAnsi="Courier New" w:cs="Courier New"/>
      </w:rPr>
    </w:lvl>
    <w:lvl w:ilvl="5" w:tplc="4BB60B0A">
      <w:start w:val="1"/>
      <w:numFmt w:val="bullet"/>
      <w:lvlText w:val=""/>
      <w:lvlJc w:val="left"/>
      <w:pPr>
        <w:ind w:left="4320" w:hanging="360"/>
      </w:pPr>
      <w:rPr>
        <w:rFonts w:ascii="Wingdings" w:hAnsi="Wingdings"/>
      </w:rPr>
    </w:lvl>
    <w:lvl w:ilvl="6" w:tplc="C8E458BA">
      <w:start w:val="1"/>
      <w:numFmt w:val="bullet"/>
      <w:lvlText w:val=""/>
      <w:lvlJc w:val="left"/>
      <w:pPr>
        <w:ind w:left="5040" w:hanging="360"/>
      </w:pPr>
      <w:rPr>
        <w:rFonts w:ascii="Symbol" w:hAnsi="Symbol"/>
      </w:rPr>
    </w:lvl>
    <w:lvl w:ilvl="7" w:tplc="6D8C2B00">
      <w:start w:val="1"/>
      <w:numFmt w:val="bullet"/>
      <w:lvlText w:val="o"/>
      <w:lvlJc w:val="left"/>
      <w:pPr>
        <w:ind w:left="5760" w:hanging="360"/>
      </w:pPr>
      <w:rPr>
        <w:rFonts w:ascii="Courier New" w:hAnsi="Courier New" w:cs="Courier New"/>
      </w:rPr>
    </w:lvl>
    <w:lvl w:ilvl="8" w:tplc="E974ABE0">
      <w:start w:val="1"/>
      <w:numFmt w:val="bullet"/>
      <w:lvlText w:val=""/>
      <w:lvlJc w:val="left"/>
      <w:pPr>
        <w:ind w:left="6480" w:hanging="360"/>
      </w:pPr>
      <w:rPr>
        <w:rFonts w:ascii="Wingdings" w:hAnsi="Wingdings"/>
      </w:rPr>
    </w:lvl>
  </w:abstractNum>
  <w:abstractNum w:abstractNumId="12" w15:restartNumberingAfterBreak="0">
    <w:nsid w:val="7E6B1230"/>
    <w:multiLevelType w:val="multilevel"/>
    <w:tmpl w:val="10B8D07C"/>
    <w:styleLink w:val="Formal"/>
    <w:lvl w:ilvl="0">
      <w:start w:val="1"/>
      <w:numFmt w:val="upperRoman"/>
      <w:lvlText w:val="%1."/>
      <w:lvlJc w:val="left"/>
      <w:pPr>
        <w:ind w:left="720" w:hanging="72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2"/>
  </w:num>
  <w:num w:numId="3">
    <w:abstractNumId w:val="3"/>
  </w:num>
  <w:num w:numId="4">
    <w:abstractNumId w:val="7"/>
  </w:num>
  <w:num w:numId="5">
    <w:abstractNumId w:val="5"/>
  </w:num>
  <w:num w:numId="6">
    <w:abstractNumId w:val="1"/>
  </w:num>
  <w:num w:numId="7">
    <w:abstractNumId w:val="10"/>
  </w:num>
  <w:num w:numId="8">
    <w:abstractNumId w:val="6"/>
  </w:num>
  <w:num w:numId="9">
    <w:abstractNumId w:val="8"/>
  </w:num>
  <w:num w:numId="10">
    <w:abstractNumId w:val="0"/>
  </w:num>
  <w:num w:numId="11">
    <w:abstractNumId w:val="2"/>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4D"/>
    <w:rsid w:val="000002D9"/>
    <w:rsid w:val="00007B40"/>
    <w:rsid w:val="000107CD"/>
    <w:rsid w:val="00027242"/>
    <w:rsid w:val="00054771"/>
    <w:rsid w:val="00067EA3"/>
    <w:rsid w:val="00070963"/>
    <w:rsid w:val="00097CED"/>
    <w:rsid w:val="000A358C"/>
    <w:rsid w:val="000B5D6A"/>
    <w:rsid w:val="000C30CB"/>
    <w:rsid w:val="000D06CB"/>
    <w:rsid w:val="000E090E"/>
    <w:rsid w:val="000E388B"/>
    <w:rsid w:val="000F56F8"/>
    <w:rsid w:val="000F79ED"/>
    <w:rsid w:val="001005A1"/>
    <w:rsid w:val="001068B6"/>
    <w:rsid w:val="0011293D"/>
    <w:rsid w:val="00114D82"/>
    <w:rsid w:val="00140301"/>
    <w:rsid w:val="00145DCA"/>
    <w:rsid w:val="00152971"/>
    <w:rsid w:val="00154229"/>
    <w:rsid w:val="00157D82"/>
    <w:rsid w:val="0016001C"/>
    <w:rsid w:val="00166B21"/>
    <w:rsid w:val="001735D4"/>
    <w:rsid w:val="001772FC"/>
    <w:rsid w:val="001803DC"/>
    <w:rsid w:val="001868D6"/>
    <w:rsid w:val="001871E8"/>
    <w:rsid w:val="00194B93"/>
    <w:rsid w:val="001A6862"/>
    <w:rsid w:val="001C450A"/>
    <w:rsid w:val="001C79C1"/>
    <w:rsid w:val="001D7A7D"/>
    <w:rsid w:val="001F05A0"/>
    <w:rsid w:val="001F2B36"/>
    <w:rsid w:val="001F76EE"/>
    <w:rsid w:val="001F7E6E"/>
    <w:rsid w:val="002030BA"/>
    <w:rsid w:val="00204E25"/>
    <w:rsid w:val="00206097"/>
    <w:rsid w:val="00206F8B"/>
    <w:rsid w:val="00215F36"/>
    <w:rsid w:val="002433BF"/>
    <w:rsid w:val="0025339E"/>
    <w:rsid w:val="002558B4"/>
    <w:rsid w:val="00264063"/>
    <w:rsid w:val="002641C3"/>
    <w:rsid w:val="00265B42"/>
    <w:rsid w:val="00274CE2"/>
    <w:rsid w:val="00282990"/>
    <w:rsid w:val="00284501"/>
    <w:rsid w:val="00290487"/>
    <w:rsid w:val="00297E79"/>
    <w:rsid w:val="002A3D79"/>
    <w:rsid w:val="002A4813"/>
    <w:rsid w:val="002A70A6"/>
    <w:rsid w:val="002B2036"/>
    <w:rsid w:val="002D26E4"/>
    <w:rsid w:val="002F5008"/>
    <w:rsid w:val="002F5192"/>
    <w:rsid w:val="00305117"/>
    <w:rsid w:val="00306DAA"/>
    <w:rsid w:val="0031370C"/>
    <w:rsid w:val="0031695F"/>
    <w:rsid w:val="00325617"/>
    <w:rsid w:val="00337B1F"/>
    <w:rsid w:val="0034389B"/>
    <w:rsid w:val="00361DE3"/>
    <w:rsid w:val="00362780"/>
    <w:rsid w:val="0036607C"/>
    <w:rsid w:val="0037688E"/>
    <w:rsid w:val="00381108"/>
    <w:rsid w:val="00394A4F"/>
    <w:rsid w:val="003A2EDF"/>
    <w:rsid w:val="003B2E01"/>
    <w:rsid w:val="003B785F"/>
    <w:rsid w:val="003C647B"/>
    <w:rsid w:val="003C71EC"/>
    <w:rsid w:val="003D3DF7"/>
    <w:rsid w:val="003E19F7"/>
    <w:rsid w:val="003F2E68"/>
    <w:rsid w:val="003F4F51"/>
    <w:rsid w:val="003F532F"/>
    <w:rsid w:val="003F6A71"/>
    <w:rsid w:val="004214B7"/>
    <w:rsid w:val="00437CE0"/>
    <w:rsid w:val="00441918"/>
    <w:rsid w:val="004504B8"/>
    <w:rsid w:val="00451382"/>
    <w:rsid w:val="00455869"/>
    <w:rsid w:val="00487FF4"/>
    <w:rsid w:val="00490FCC"/>
    <w:rsid w:val="004C196C"/>
    <w:rsid w:val="004E3698"/>
    <w:rsid w:val="004E6419"/>
    <w:rsid w:val="00501C8F"/>
    <w:rsid w:val="00502EAF"/>
    <w:rsid w:val="00507440"/>
    <w:rsid w:val="00514675"/>
    <w:rsid w:val="00516C17"/>
    <w:rsid w:val="005245F6"/>
    <w:rsid w:val="00540E0A"/>
    <w:rsid w:val="005479F8"/>
    <w:rsid w:val="00554946"/>
    <w:rsid w:val="0056194C"/>
    <w:rsid w:val="00565FED"/>
    <w:rsid w:val="00575DD1"/>
    <w:rsid w:val="00581AF2"/>
    <w:rsid w:val="005876DD"/>
    <w:rsid w:val="00591AEC"/>
    <w:rsid w:val="005B53AB"/>
    <w:rsid w:val="005C7054"/>
    <w:rsid w:val="005D43A7"/>
    <w:rsid w:val="00606D47"/>
    <w:rsid w:val="00612F1A"/>
    <w:rsid w:val="00614333"/>
    <w:rsid w:val="006156CF"/>
    <w:rsid w:val="006165AC"/>
    <w:rsid w:val="00620A89"/>
    <w:rsid w:val="00651D57"/>
    <w:rsid w:val="00663D5B"/>
    <w:rsid w:val="00670CF2"/>
    <w:rsid w:val="006811FC"/>
    <w:rsid w:val="006812C1"/>
    <w:rsid w:val="006854C8"/>
    <w:rsid w:val="00685C80"/>
    <w:rsid w:val="006907C6"/>
    <w:rsid w:val="006910DB"/>
    <w:rsid w:val="00692E17"/>
    <w:rsid w:val="00695B2D"/>
    <w:rsid w:val="006A6F13"/>
    <w:rsid w:val="006B4E00"/>
    <w:rsid w:val="006B4FE8"/>
    <w:rsid w:val="006B5AF8"/>
    <w:rsid w:val="006D2691"/>
    <w:rsid w:val="00704669"/>
    <w:rsid w:val="00705438"/>
    <w:rsid w:val="00706495"/>
    <w:rsid w:val="0071660C"/>
    <w:rsid w:val="0071729C"/>
    <w:rsid w:val="00722046"/>
    <w:rsid w:val="007278C6"/>
    <w:rsid w:val="007356A9"/>
    <w:rsid w:val="00741377"/>
    <w:rsid w:val="0074252D"/>
    <w:rsid w:val="007429E1"/>
    <w:rsid w:val="00744EF4"/>
    <w:rsid w:val="00755A93"/>
    <w:rsid w:val="00756525"/>
    <w:rsid w:val="00770A11"/>
    <w:rsid w:val="00772F93"/>
    <w:rsid w:val="00773264"/>
    <w:rsid w:val="007805D8"/>
    <w:rsid w:val="00781C41"/>
    <w:rsid w:val="0078318F"/>
    <w:rsid w:val="0078600C"/>
    <w:rsid w:val="00786663"/>
    <w:rsid w:val="00787DC5"/>
    <w:rsid w:val="007A4A8C"/>
    <w:rsid w:val="007A56D4"/>
    <w:rsid w:val="007B345E"/>
    <w:rsid w:val="007B63C0"/>
    <w:rsid w:val="007C2C1E"/>
    <w:rsid w:val="007C6D64"/>
    <w:rsid w:val="007C7D1D"/>
    <w:rsid w:val="007D06A1"/>
    <w:rsid w:val="007D3AF1"/>
    <w:rsid w:val="007E48FC"/>
    <w:rsid w:val="007F402F"/>
    <w:rsid w:val="00804E4E"/>
    <w:rsid w:val="008134C1"/>
    <w:rsid w:val="00814520"/>
    <w:rsid w:val="00815E0E"/>
    <w:rsid w:val="00821ADD"/>
    <w:rsid w:val="00833BEA"/>
    <w:rsid w:val="008403DA"/>
    <w:rsid w:val="00844E0E"/>
    <w:rsid w:val="0085033D"/>
    <w:rsid w:val="00855D0F"/>
    <w:rsid w:val="008614AD"/>
    <w:rsid w:val="008622DA"/>
    <w:rsid w:val="008638B1"/>
    <w:rsid w:val="008638E4"/>
    <w:rsid w:val="00875E24"/>
    <w:rsid w:val="008858DF"/>
    <w:rsid w:val="0088767F"/>
    <w:rsid w:val="008A2A1E"/>
    <w:rsid w:val="008A4E1C"/>
    <w:rsid w:val="008B25A8"/>
    <w:rsid w:val="008B48A8"/>
    <w:rsid w:val="008B5C17"/>
    <w:rsid w:val="008C2280"/>
    <w:rsid w:val="008C4C31"/>
    <w:rsid w:val="008D13F9"/>
    <w:rsid w:val="008D40FE"/>
    <w:rsid w:val="008D5AF0"/>
    <w:rsid w:val="008D7C63"/>
    <w:rsid w:val="008E4FE1"/>
    <w:rsid w:val="008F020F"/>
    <w:rsid w:val="008F0D48"/>
    <w:rsid w:val="008F2A72"/>
    <w:rsid w:val="008F352E"/>
    <w:rsid w:val="008F355A"/>
    <w:rsid w:val="008F47A2"/>
    <w:rsid w:val="008F7A01"/>
    <w:rsid w:val="0090510E"/>
    <w:rsid w:val="00910AF3"/>
    <w:rsid w:val="0091755B"/>
    <w:rsid w:val="00921EBE"/>
    <w:rsid w:val="0092687E"/>
    <w:rsid w:val="00931983"/>
    <w:rsid w:val="009546B3"/>
    <w:rsid w:val="00955ABA"/>
    <w:rsid w:val="00961C51"/>
    <w:rsid w:val="009631C4"/>
    <w:rsid w:val="009659FC"/>
    <w:rsid w:val="009672C5"/>
    <w:rsid w:val="0097128F"/>
    <w:rsid w:val="0098429C"/>
    <w:rsid w:val="009942BD"/>
    <w:rsid w:val="00994EF1"/>
    <w:rsid w:val="009A0CEE"/>
    <w:rsid w:val="009B21D6"/>
    <w:rsid w:val="009C17BF"/>
    <w:rsid w:val="009C194E"/>
    <w:rsid w:val="009C3D1B"/>
    <w:rsid w:val="009E1054"/>
    <w:rsid w:val="009E3F72"/>
    <w:rsid w:val="009E472B"/>
    <w:rsid w:val="009E6BBD"/>
    <w:rsid w:val="00A00DB4"/>
    <w:rsid w:val="00A06867"/>
    <w:rsid w:val="00A15721"/>
    <w:rsid w:val="00A16579"/>
    <w:rsid w:val="00A2065C"/>
    <w:rsid w:val="00A21475"/>
    <w:rsid w:val="00A25C97"/>
    <w:rsid w:val="00A27F60"/>
    <w:rsid w:val="00A3171B"/>
    <w:rsid w:val="00A349E9"/>
    <w:rsid w:val="00A41407"/>
    <w:rsid w:val="00A42DC5"/>
    <w:rsid w:val="00A43696"/>
    <w:rsid w:val="00A47DCF"/>
    <w:rsid w:val="00A7158F"/>
    <w:rsid w:val="00A73FEE"/>
    <w:rsid w:val="00A8439D"/>
    <w:rsid w:val="00A90C88"/>
    <w:rsid w:val="00A9317F"/>
    <w:rsid w:val="00A94C50"/>
    <w:rsid w:val="00A964DD"/>
    <w:rsid w:val="00A97828"/>
    <w:rsid w:val="00AC4225"/>
    <w:rsid w:val="00AC42CC"/>
    <w:rsid w:val="00AC742E"/>
    <w:rsid w:val="00AD49ED"/>
    <w:rsid w:val="00AD5BC8"/>
    <w:rsid w:val="00AE0174"/>
    <w:rsid w:val="00AE191A"/>
    <w:rsid w:val="00AE3263"/>
    <w:rsid w:val="00B06E68"/>
    <w:rsid w:val="00B10069"/>
    <w:rsid w:val="00B1288B"/>
    <w:rsid w:val="00B12DF2"/>
    <w:rsid w:val="00B2037F"/>
    <w:rsid w:val="00B216F5"/>
    <w:rsid w:val="00B26703"/>
    <w:rsid w:val="00B27309"/>
    <w:rsid w:val="00B379AE"/>
    <w:rsid w:val="00B51EED"/>
    <w:rsid w:val="00B6288F"/>
    <w:rsid w:val="00B75EED"/>
    <w:rsid w:val="00B843AA"/>
    <w:rsid w:val="00B86BAF"/>
    <w:rsid w:val="00B95506"/>
    <w:rsid w:val="00BA4C0A"/>
    <w:rsid w:val="00BA7152"/>
    <w:rsid w:val="00BB17C0"/>
    <w:rsid w:val="00BB219D"/>
    <w:rsid w:val="00BB4BD7"/>
    <w:rsid w:val="00BB59E6"/>
    <w:rsid w:val="00BB6456"/>
    <w:rsid w:val="00BC5032"/>
    <w:rsid w:val="00BC683D"/>
    <w:rsid w:val="00BE088A"/>
    <w:rsid w:val="00BE32D0"/>
    <w:rsid w:val="00BE3D3E"/>
    <w:rsid w:val="00BE6936"/>
    <w:rsid w:val="00BF09AA"/>
    <w:rsid w:val="00BF566D"/>
    <w:rsid w:val="00C0300D"/>
    <w:rsid w:val="00C11842"/>
    <w:rsid w:val="00C2120B"/>
    <w:rsid w:val="00C2470E"/>
    <w:rsid w:val="00C33E96"/>
    <w:rsid w:val="00C504BA"/>
    <w:rsid w:val="00C55A5D"/>
    <w:rsid w:val="00C56C00"/>
    <w:rsid w:val="00C751B8"/>
    <w:rsid w:val="00C76949"/>
    <w:rsid w:val="00C866DD"/>
    <w:rsid w:val="00CA3D9A"/>
    <w:rsid w:val="00CB176B"/>
    <w:rsid w:val="00CB4E11"/>
    <w:rsid w:val="00CB50F0"/>
    <w:rsid w:val="00CB5FFC"/>
    <w:rsid w:val="00CB6352"/>
    <w:rsid w:val="00CC53C8"/>
    <w:rsid w:val="00CD35A6"/>
    <w:rsid w:val="00CD56BE"/>
    <w:rsid w:val="00CF2A5B"/>
    <w:rsid w:val="00CF573F"/>
    <w:rsid w:val="00D0773E"/>
    <w:rsid w:val="00D07ACD"/>
    <w:rsid w:val="00D10675"/>
    <w:rsid w:val="00D10F0C"/>
    <w:rsid w:val="00D11422"/>
    <w:rsid w:val="00D11626"/>
    <w:rsid w:val="00D11CC4"/>
    <w:rsid w:val="00D12F76"/>
    <w:rsid w:val="00D13733"/>
    <w:rsid w:val="00D2377E"/>
    <w:rsid w:val="00D24484"/>
    <w:rsid w:val="00D36E00"/>
    <w:rsid w:val="00D40FF6"/>
    <w:rsid w:val="00D42F6A"/>
    <w:rsid w:val="00D47DA5"/>
    <w:rsid w:val="00D57DE1"/>
    <w:rsid w:val="00D57E36"/>
    <w:rsid w:val="00D57FDC"/>
    <w:rsid w:val="00D63F7C"/>
    <w:rsid w:val="00D909A3"/>
    <w:rsid w:val="00DB0250"/>
    <w:rsid w:val="00DC2A02"/>
    <w:rsid w:val="00DC2BB9"/>
    <w:rsid w:val="00DD1922"/>
    <w:rsid w:val="00DD1AAD"/>
    <w:rsid w:val="00DE0B10"/>
    <w:rsid w:val="00DE358D"/>
    <w:rsid w:val="00DE5B16"/>
    <w:rsid w:val="00DF14D6"/>
    <w:rsid w:val="00DF288A"/>
    <w:rsid w:val="00DF6CEC"/>
    <w:rsid w:val="00E04F7C"/>
    <w:rsid w:val="00E0586B"/>
    <w:rsid w:val="00E06576"/>
    <w:rsid w:val="00E204CB"/>
    <w:rsid w:val="00E20EFF"/>
    <w:rsid w:val="00E2145F"/>
    <w:rsid w:val="00E357C6"/>
    <w:rsid w:val="00E4456E"/>
    <w:rsid w:val="00E5264D"/>
    <w:rsid w:val="00E813DA"/>
    <w:rsid w:val="00E84591"/>
    <w:rsid w:val="00E96D12"/>
    <w:rsid w:val="00EA5548"/>
    <w:rsid w:val="00EB06F9"/>
    <w:rsid w:val="00EB3592"/>
    <w:rsid w:val="00EB56BF"/>
    <w:rsid w:val="00EB6237"/>
    <w:rsid w:val="00EC137B"/>
    <w:rsid w:val="00EC1E19"/>
    <w:rsid w:val="00ED4BA7"/>
    <w:rsid w:val="00ED5B14"/>
    <w:rsid w:val="00EF3CE6"/>
    <w:rsid w:val="00EF4ABF"/>
    <w:rsid w:val="00EF70E9"/>
    <w:rsid w:val="00F060B4"/>
    <w:rsid w:val="00F12C4D"/>
    <w:rsid w:val="00F23FFC"/>
    <w:rsid w:val="00F3496A"/>
    <w:rsid w:val="00F37449"/>
    <w:rsid w:val="00F457F9"/>
    <w:rsid w:val="00F57DDD"/>
    <w:rsid w:val="00F83403"/>
    <w:rsid w:val="00F904AD"/>
    <w:rsid w:val="00F9182C"/>
    <w:rsid w:val="00FC28F4"/>
    <w:rsid w:val="00FC3C21"/>
    <w:rsid w:val="00FC6C1B"/>
    <w:rsid w:val="00FD39A7"/>
    <w:rsid w:val="00FD5A56"/>
    <w:rsid w:val="00FD6F41"/>
    <w:rsid w:val="00FD7AAF"/>
    <w:rsid w:val="00FE0D75"/>
    <w:rsid w:val="00FE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E52B113"/>
  <w15:chartTrackingRefBased/>
  <w15:docId w15:val="{724405EB-0480-4DB9-905A-B02FBFFE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36"/>
    <w:pPr>
      <w:spacing w:after="0" w:line="240" w:lineRule="auto"/>
      <w:jc w:val="both"/>
    </w:pPr>
    <w:rPr>
      <w:rFonts w:ascii="Verdana" w:hAnsi="Verdana"/>
      <w:sz w:val="24"/>
    </w:rPr>
  </w:style>
  <w:style w:type="paragraph" w:styleId="Heading1">
    <w:name w:val="heading 1"/>
    <w:basedOn w:val="Normal"/>
    <w:link w:val="Heading1Char"/>
    <w:uiPriority w:val="9"/>
    <w:qFormat/>
    <w:pPr>
      <w:spacing w:before="100" w:after="100"/>
      <w:outlineLvl w:val="0"/>
    </w:pPr>
    <w:rPr>
      <w:rFonts w:eastAsia="Times New Roman" w:cs="Times New Roman"/>
      <w:b/>
      <w:bCs/>
      <w:sz w:val="48"/>
      <w:szCs w:val="4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07C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107C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107C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107C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107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07C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07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Font">
    <w:name w:val="Discussion Font"/>
    <w:basedOn w:val="Normal"/>
    <w:link w:val="DiscussionFontChar"/>
    <w:uiPriority w:val="99"/>
    <w:qFormat/>
    <w:rsid w:val="00AE191A"/>
    <w:rPr>
      <w:rFonts w:ascii="Arial" w:hAnsi="Arial" w:cs="Arial"/>
      <w:color w:val="000000"/>
      <w:spacing w:val="3"/>
      <w:sz w:val="28"/>
      <w:szCs w:val="28"/>
      <w:shd w:val="clear" w:color="auto" w:fill="FFFFFF"/>
    </w:rPr>
  </w:style>
  <w:style w:type="character" w:customStyle="1" w:styleId="DiscussionFontChar">
    <w:name w:val="Discussion Font Char"/>
    <w:basedOn w:val="DefaultParagraphFont"/>
    <w:link w:val="DiscussionFont"/>
    <w:uiPriority w:val="99"/>
    <w:rsid w:val="00AE191A"/>
    <w:rPr>
      <w:rFonts w:ascii="Arial" w:hAnsi="Arial" w:cs="Arial"/>
      <w:color w:val="000000"/>
      <w:spacing w:val="3"/>
      <w:sz w:val="28"/>
      <w:szCs w:val="28"/>
    </w:rPr>
  </w:style>
  <w:style w:type="character" w:styleId="FootnoteReference">
    <w:name w:val="footnote reference"/>
    <w:basedOn w:val="DefaultParagraphFont"/>
    <w:uiPriority w:val="99"/>
    <w:semiHidden/>
    <w:unhideWhenUsed/>
    <w:rsid w:val="00AE191A"/>
    <w:rPr>
      <w:rFonts w:ascii="Times New Roman" w:hAnsi="Times New Roman"/>
      <w:sz w:val="20"/>
      <w:vertAlign w:val="superscript"/>
    </w:rPr>
  </w:style>
  <w:style w:type="character" w:customStyle="1" w:styleId="Heading1Char">
    <w:name w:val="Heading 1 Char"/>
    <w:basedOn w:val="DefaultParagraphFont"/>
    <w:link w:val="Heading1"/>
    <w:uiPriority w:val="9"/>
    <w:rsid w:val="00AE191A"/>
    <w:rPr>
      <w:rFonts w:ascii="Verdana" w:eastAsia="Times New Roman" w:hAnsi="Verdana" w:cs="Times New Roman"/>
      <w:b/>
      <w:bCs/>
      <w:sz w:val="48"/>
      <w:szCs w:val="48"/>
    </w:rPr>
  </w:style>
  <w:style w:type="paragraph" w:styleId="FootnoteText">
    <w:name w:val="footnote text"/>
    <w:basedOn w:val="TurabianFootnote"/>
    <w:link w:val="FootnoteTextChar"/>
    <w:uiPriority w:val="99"/>
    <w:semiHidden/>
    <w:unhideWhenUsed/>
    <w:rsid w:val="00AE191A"/>
    <w:rPr>
      <w:szCs w:val="20"/>
    </w:rPr>
  </w:style>
  <w:style w:type="character" w:customStyle="1" w:styleId="FootnoteTextChar">
    <w:name w:val="Footnote Text Char"/>
    <w:basedOn w:val="DefaultParagraphFont"/>
    <w:link w:val="FootnoteText"/>
    <w:uiPriority w:val="99"/>
    <w:semiHidden/>
    <w:rsid w:val="00AE191A"/>
    <w:rPr>
      <w:rFonts w:ascii="Times New Roman" w:hAnsi="Times New Roman"/>
      <w:sz w:val="20"/>
      <w:szCs w:val="20"/>
    </w:rPr>
  </w:style>
  <w:style w:type="paragraph" w:styleId="Header">
    <w:name w:val="header"/>
    <w:basedOn w:val="Normal"/>
    <w:link w:val="HeaderChar"/>
    <w:uiPriority w:val="99"/>
    <w:unhideWhenUsed/>
    <w:rsid w:val="00AE191A"/>
    <w:pPr>
      <w:tabs>
        <w:tab w:val="center" w:pos="4680"/>
        <w:tab w:val="right" w:pos="9360"/>
      </w:tabs>
    </w:pPr>
  </w:style>
  <w:style w:type="character" w:customStyle="1" w:styleId="HeaderChar">
    <w:name w:val="Header Char"/>
    <w:basedOn w:val="DefaultParagraphFont"/>
    <w:link w:val="Header"/>
    <w:uiPriority w:val="99"/>
    <w:rsid w:val="00AE191A"/>
    <w:rPr>
      <w:rFonts w:ascii="Times New Roman" w:hAnsi="Times New Roman"/>
      <w:sz w:val="24"/>
    </w:rPr>
  </w:style>
  <w:style w:type="paragraph" w:styleId="Footer">
    <w:name w:val="footer"/>
    <w:basedOn w:val="Normal"/>
    <w:link w:val="FooterChar"/>
    <w:uiPriority w:val="99"/>
    <w:unhideWhenUsed/>
    <w:rsid w:val="00AE191A"/>
    <w:pPr>
      <w:tabs>
        <w:tab w:val="center" w:pos="4680"/>
        <w:tab w:val="right" w:pos="9360"/>
      </w:tabs>
    </w:pPr>
  </w:style>
  <w:style w:type="character" w:customStyle="1" w:styleId="FooterChar">
    <w:name w:val="Footer Char"/>
    <w:basedOn w:val="DefaultParagraphFont"/>
    <w:link w:val="Footer"/>
    <w:uiPriority w:val="99"/>
    <w:rsid w:val="00AE191A"/>
    <w:rPr>
      <w:rFonts w:ascii="Times New Roman" w:hAnsi="Times New Roman"/>
      <w:sz w:val="24"/>
    </w:rPr>
  </w:style>
  <w:style w:type="character" w:styleId="Hyperlink">
    <w:name w:val="Hyperlink"/>
    <w:basedOn w:val="DefaultParagraphFont"/>
    <w:uiPriority w:val="99"/>
    <w:semiHidden/>
    <w:unhideWhenUsed/>
    <w:rsid w:val="00AE191A"/>
    <w:rPr>
      <w:color w:val="0000FF"/>
      <w:u w:val="single"/>
    </w:rPr>
  </w:style>
  <w:style w:type="character" w:styleId="Strong">
    <w:name w:val="Strong"/>
    <w:basedOn w:val="DefaultParagraphFont"/>
    <w:uiPriority w:val="22"/>
    <w:qFormat/>
    <w:rsid w:val="00AE191A"/>
    <w:rPr>
      <w:b/>
      <w:bCs/>
    </w:rPr>
  </w:style>
  <w:style w:type="paragraph" w:styleId="BalloonText">
    <w:name w:val="Balloon Text"/>
    <w:basedOn w:val="Normal"/>
    <w:link w:val="BalloonTextChar"/>
    <w:uiPriority w:val="99"/>
    <w:semiHidden/>
    <w:unhideWhenUsed/>
    <w:rsid w:val="00AE1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1A"/>
    <w:rPr>
      <w:rFonts w:ascii="Segoe UI" w:hAnsi="Segoe UI" w:cs="Segoe UI"/>
      <w:sz w:val="18"/>
      <w:szCs w:val="18"/>
    </w:rPr>
  </w:style>
  <w:style w:type="paragraph" w:styleId="ListParagraph">
    <w:name w:val="List Paragraph"/>
    <w:basedOn w:val="Normal"/>
    <w:uiPriority w:val="34"/>
    <w:qFormat/>
    <w:rsid w:val="00AE191A"/>
    <w:pPr>
      <w:ind w:left="720"/>
      <w:contextualSpacing/>
    </w:pPr>
  </w:style>
  <w:style w:type="paragraph" w:customStyle="1" w:styleId="TurabianFootnote">
    <w:name w:val="Turabian_Footnote"/>
    <w:basedOn w:val="Normal"/>
    <w:link w:val="TurabianFootnoteChar"/>
    <w:uiPriority w:val="99"/>
    <w:qFormat/>
    <w:rsid w:val="00CF573F"/>
    <w:pPr>
      <w:tabs>
        <w:tab w:val="right" w:pos="360"/>
        <w:tab w:val="left" w:pos="720"/>
      </w:tabs>
      <w:spacing w:after="120"/>
      <w:ind w:firstLine="720"/>
    </w:pPr>
    <w:rPr>
      <w:sz w:val="20"/>
    </w:rPr>
  </w:style>
  <w:style w:type="character" w:customStyle="1" w:styleId="TurabianFootnoteChar">
    <w:name w:val="Turabian_Footnote Char"/>
    <w:basedOn w:val="DefaultParagraphFont"/>
    <w:link w:val="TurabianFootnote"/>
    <w:uiPriority w:val="99"/>
    <w:rsid w:val="00CF573F"/>
    <w:rPr>
      <w:rFonts w:ascii="Times New Roman" w:hAnsi="Times New Roman"/>
      <w:sz w:val="20"/>
    </w:rPr>
  </w:style>
  <w:style w:type="paragraph" w:customStyle="1" w:styleId="Turabian">
    <w:name w:val="Turabian"/>
    <w:basedOn w:val="Normal"/>
    <w:link w:val="TurabianChar"/>
    <w:uiPriority w:val="99"/>
    <w:qFormat/>
    <w:rsid w:val="00CF573F"/>
    <w:pPr>
      <w:spacing w:after="120"/>
      <w:ind w:firstLine="720"/>
    </w:pPr>
    <w:rPr>
      <w:sz w:val="20"/>
    </w:rPr>
  </w:style>
  <w:style w:type="character" w:customStyle="1" w:styleId="TurabianChar">
    <w:name w:val="Turabian Char"/>
    <w:basedOn w:val="DefaultParagraphFont"/>
    <w:link w:val="Turabian"/>
    <w:uiPriority w:val="99"/>
    <w:rsid w:val="00CF573F"/>
    <w:rPr>
      <w:rFonts w:ascii="Times New Roman" w:hAnsi="Times New Roman"/>
      <w:sz w:val="20"/>
    </w:rPr>
  </w:style>
  <w:style w:type="paragraph" w:styleId="NoSpacing">
    <w:name w:val="No Spacing"/>
    <w:aliases w:val="Turabian_FN"/>
    <w:next w:val="Normal"/>
    <w:uiPriority w:val="1"/>
    <w:qFormat/>
    <w:rsid w:val="001735D4"/>
    <w:pPr>
      <w:spacing w:after="120" w:line="240" w:lineRule="auto"/>
      <w:ind w:firstLine="720"/>
    </w:pPr>
    <w:rPr>
      <w:rFonts w:ascii="Times New Roman" w:hAnsi="Times New Roman"/>
      <w:sz w:val="20"/>
    </w:rPr>
  </w:style>
  <w:style w:type="paragraph" w:customStyle="1" w:styleId="TurBiblio">
    <w:name w:val="Tur_Biblio"/>
    <w:basedOn w:val="Heading1"/>
    <w:next w:val="Normal"/>
    <w:link w:val="TurBiblioChar"/>
    <w:uiPriority w:val="99"/>
    <w:qFormat/>
    <w:pPr>
      <w:spacing w:before="0" w:after="240"/>
      <w:ind w:left="720" w:hanging="720"/>
    </w:pPr>
    <w:rPr>
      <w:b w:val="0"/>
      <w:sz w:val="24"/>
    </w:rPr>
  </w:style>
  <w:style w:type="character" w:customStyle="1" w:styleId="TurBiblioChar">
    <w:name w:val="Tur_Biblio Char"/>
    <w:basedOn w:val="Heading1Char"/>
    <w:link w:val="TurBiblio"/>
    <w:uiPriority w:val="99"/>
    <w:rsid w:val="00606D47"/>
    <w:rPr>
      <w:rFonts w:ascii="Verdana" w:eastAsia="Times New Roman" w:hAnsi="Verdana" w:cs="Times New Roman"/>
      <w:b w:val="0"/>
      <w:bCs/>
      <w:sz w:val="24"/>
      <w:szCs w:val="48"/>
    </w:rPr>
  </w:style>
  <w:style w:type="paragraph" w:customStyle="1" w:styleId="BookStyle">
    <w:name w:val="Book Style"/>
    <w:basedOn w:val="Normal"/>
    <w:link w:val="BookStyleChar"/>
    <w:uiPriority w:val="99"/>
    <w:qFormat/>
    <w:rsid w:val="007D3AF1"/>
    <w:pPr>
      <w:spacing w:line="312" w:lineRule="auto"/>
      <w:ind w:firstLine="720"/>
    </w:pPr>
    <w:rPr>
      <w:rFonts w:cs="Arial"/>
      <w:color w:val="000000"/>
      <w:spacing w:val="3"/>
      <w:szCs w:val="28"/>
      <w:shd w:val="clear" w:color="auto" w:fill="FFFFFF"/>
    </w:rPr>
  </w:style>
  <w:style w:type="character" w:customStyle="1" w:styleId="BookStyleChar">
    <w:name w:val="Book Style Char"/>
    <w:basedOn w:val="DefaultParagraphFont"/>
    <w:link w:val="BookStyle"/>
    <w:uiPriority w:val="99"/>
    <w:rsid w:val="007D3AF1"/>
    <w:rPr>
      <w:rFonts w:ascii="Times New Roman" w:hAnsi="Times New Roman" w:cs="Arial"/>
      <w:color w:val="000000"/>
      <w:spacing w:val="3"/>
      <w:sz w:val="24"/>
      <w:szCs w:val="28"/>
    </w:rPr>
  </w:style>
  <w:style w:type="paragraph" w:customStyle="1" w:styleId="Turabian-FN">
    <w:name w:val="Turabian-FN"/>
    <w:basedOn w:val="Normal"/>
    <w:link w:val="Turabian-FNChar"/>
    <w:uiPriority w:val="99"/>
    <w:qFormat/>
    <w:rsid w:val="00833BEA"/>
    <w:pPr>
      <w:spacing w:after="240"/>
      <w:ind w:firstLine="720"/>
    </w:pPr>
    <w:rPr>
      <w:rFonts w:cs="Times New Roman"/>
      <w:color w:val="000000"/>
      <w:sz w:val="20"/>
      <w:szCs w:val="24"/>
    </w:rPr>
  </w:style>
  <w:style w:type="character" w:customStyle="1" w:styleId="Turabian-FNChar">
    <w:name w:val="Turabian-FN Char"/>
    <w:basedOn w:val="DefaultParagraphFont"/>
    <w:link w:val="Turabian-FN"/>
    <w:uiPriority w:val="99"/>
    <w:rsid w:val="00833BEA"/>
    <w:rPr>
      <w:rFonts w:ascii="Times New Roman" w:hAnsi="Times New Roman" w:cs="Times New Roman"/>
      <w:color w:val="000000"/>
      <w:sz w:val="20"/>
      <w:szCs w:val="24"/>
    </w:rPr>
  </w:style>
  <w:style w:type="numbering" w:customStyle="1" w:styleId="Formal">
    <w:name w:val="Formal"/>
    <w:uiPriority w:val="99"/>
    <w:rsid w:val="00E84591"/>
    <w:pPr>
      <w:numPr>
        <w:numId w:val="1"/>
      </w:numPr>
    </w:pPr>
  </w:style>
  <w:style w:type="paragraph" w:customStyle="1" w:styleId="TurabianFootnote0">
    <w:name w:val="Turabian Footnote"/>
    <w:basedOn w:val="FootnoteText"/>
    <w:link w:val="TurabianFootnoteChar0"/>
    <w:uiPriority w:val="99"/>
    <w:qFormat/>
    <w:rsid w:val="00D2377E"/>
  </w:style>
  <w:style w:type="character" w:customStyle="1" w:styleId="TurabianFootnoteChar0">
    <w:name w:val="Turabian Footnote Char"/>
    <w:basedOn w:val="FootnoteTextChar"/>
    <w:link w:val="TurabianFootnote0"/>
    <w:uiPriority w:val="99"/>
    <w:rsid w:val="00D2377E"/>
    <w:rPr>
      <w:rFonts w:ascii="Times New Roman" w:hAnsi="Times New Roman"/>
      <w:sz w:val="20"/>
      <w:szCs w:val="20"/>
    </w:rPr>
  </w:style>
  <w:style w:type="paragraph" w:customStyle="1" w:styleId="TurabianBiography">
    <w:name w:val="Turabian Biography"/>
    <w:basedOn w:val="Normal"/>
    <w:link w:val="TurabianBiographyChar"/>
    <w:uiPriority w:val="99"/>
    <w:qFormat/>
    <w:rsid w:val="00D2377E"/>
    <w:pPr>
      <w:spacing w:after="240"/>
      <w:ind w:left="720" w:hanging="720"/>
    </w:pPr>
  </w:style>
  <w:style w:type="character" w:customStyle="1" w:styleId="TurabianBiographyChar">
    <w:name w:val="Turabian Biography Char"/>
    <w:basedOn w:val="DefaultParagraphFont"/>
    <w:link w:val="TurabianBiography"/>
    <w:uiPriority w:val="99"/>
    <w:rsid w:val="00D2377E"/>
    <w:rPr>
      <w:rFonts w:ascii="Times New Roman" w:hAnsi="Times New Roman"/>
      <w:sz w:val="24"/>
    </w:rPr>
  </w:style>
  <w:style w:type="paragraph" w:customStyle="1" w:styleId="Test">
    <w:name w:val="Test"/>
    <w:basedOn w:val="Normal"/>
    <w:link w:val="TestChar"/>
    <w:uiPriority w:val="99"/>
    <w:qFormat/>
    <w:rsid w:val="007A4A8C"/>
    <w:pPr>
      <w:spacing w:after="240"/>
      <w:ind w:left="720" w:hanging="720"/>
    </w:pPr>
  </w:style>
  <w:style w:type="character" w:customStyle="1" w:styleId="TestChar">
    <w:name w:val="Test Char"/>
    <w:basedOn w:val="DefaultParagraphFont"/>
    <w:link w:val="Test"/>
    <w:uiPriority w:val="99"/>
    <w:rsid w:val="007A4A8C"/>
    <w:rPr>
      <w:rFonts w:ascii="Times New Roman" w:hAnsi="Times New Roman"/>
      <w:sz w:val="24"/>
    </w:rPr>
  </w:style>
  <w:style w:type="paragraph" w:customStyle="1" w:styleId="Test1">
    <w:name w:val="Test_1"/>
    <w:basedOn w:val="Normal"/>
    <w:link w:val="Test1Char"/>
    <w:uiPriority w:val="99"/>
    <w:qFormat/>
    <w:rsid w:val="009C194E"/>
    <w:pPr>
      <w:spacing w:after="240"/>
      <w:ind w:firstLine="720"/>
    </w:pPr>
  </w:style>
  <w:style w:type="character" w:customStyle="1" w:styleId="Test1Char">
    <w:name w:val="Test_1 Char"/>
    <w:basedOn w:val="DefaultParagraphFont"/>
    <w:link w:val="Test1"/>
    <w:uiPriority w:val="99"/>
    <w:rsid w:val="009C194E"/>
    <w:rPr>
      <w:rFonts w:ascii="Times New Roman" w:hAnsi="Times New Roman"/>
      <w:sz w:val="24"/>
    </w:rPr>
  </w:style>
  <w:style w:type="table" w:styleId="TableGrid">
    <w:name w:val="Table Grid"/>
    <w:basedOn w:val="TableNormal"/>
    <w:uiPriority w:val="39"/>
    <w:rsid w:val="00E5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A70A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eading2Char">
    <w:name w:val="Heading 2 Char"/>
    <w:basedOn w:val="DefaultParagraphFont"/>
    <w:link w:val="Heading2"/>
    <w:uiPriority w:val="9"/>
    <w:semiHidden/>
    <w:rsid w:val="00204E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07CD"/>
    <w:rPr>
      <w:rFonts w:asciiTheme="majorHAnsi" w:eastAsiaTheme="majorEastAsia" w:hAnsiTheme="majorHAnsi" w:cstheme="majorBidi"/>
      <w:b/>
      <w:bCs/>
      <w:color w:val="4472C4" w:themeColor="accent1"/>
      <w:sz w:val="24"/>
    </w:rPr>
  </w:style>
  <w:style w:type="character" w:customStyle="1" w:styleId="Heading4Char">
    <w:name w:val="Heading 4 Char"/>
    <w:basedOn w:val="DefaultParagraphFont"/>
    <w:link w:val="Heading4"/>
    <w:uiPriority w:val="9"/>
    <w:semiHidden/>
    <w:rsid w:val="000107CD"/>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semiHidden/>
    <w:rsid w:val="000107CD"/>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0107CD"/>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0107C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107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07CD"/>
    <w:rPr>
      <w:rFonts w:asciiTheme="majorHAnsi" w:eastAsiaTheme="majorEastAsia" w:hAnsiTheme="majorHAnsi" w:cstheme="majorBidi"/>
      <w:i/>
      <w:iCs/>
      <w:color w:val="404040" w:themeColor="text1" w:themeTint="BF"/>
      <w:sz w:val="20"/>
      <w:szCs w:val="20"/>
    </w:rPr>
  </w:style>
  <w:style w:type="character" w:customStyle="1" w:styleId="Ams">
    <w:name w:val="Ams"/>
    <w:basedOn w:val="DefaultParagraphFont"/>
    <w:uiPriority w:val="99"/>
    <w:rsid w:val="000107CD"/>
  </w:style>
  <w:style w:type="character" w:customStyle="1" w:styleId="Fn">
    <w:name w:val="Fn"/>
    <w:basedOn w:val="DefaultParagraphFont"/>
    <w:uiPriority w:val="99"/>
    <w:rsid w:val="000107CD"/>
  </w:style>
  <w:style w:type="paragraph" w:styleId="Title">
    <w:name w:val="Title"/>
    <w:basedOn w:val="Normal"/>
    <w:next w:val="Normal"/>
    <w:link w:val="TitleChar"/>
    <w:uiPriority w:val="10"/>
    <w:qFormat/>
    <w:rsid w:val="000107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107C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107CD"/>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0107CD"/>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0107CD"/>
    <w:rPr>
      <w:i/>
      <w:iCs/>
      <w:color w:val="808080" w:themeColor="text1" w:themeTint="7F"/>
    </w:rPr>
  </w:style>
  <w:style w:type="character" w:styleId="Emphasis">
    <w:name w:val="Emphasis"/>
    <w:basedOn w:val="DefaultParagraphFont"/>
    <w:uiPriority w:val="20"/>
    <w:qFormat/>
    <w:rsid w:val="000107CD"/>
    <w:rPr>
      <w:i/>
      <w:iCs/>
    </w:rPr>
  </w:style>
  <w:style w:type="character" w:styleId="IntenseEmphasis">
    <w:name w:val="Intense Emphasis"/>
    <w:basedOn w:val="DefaultParagraphFont"/>
    <w:uiPriority w:val="21"/>
    <w:qFormat/>
    <w:rsid w:val="000107CD"/>
    <w:rPr>
      <w:b/>
      <w:bCs/>
      <w:i/>
      <w:iCs/>
      <w:color w:val="4472C4" w:themeColor="accent1"/>
    </w:rPr>
  </w:style>
  <w:style w:type="paragraph" w:styleId="Quote">
    <w:name w:val="Quote"/>
    <w:basedOn w:val="Normal"/>
    <w:next w:val="Normal"/>
    <w:link w:val="QuoteChar"/>
    <w:uiPriority w:val="29"/>
    <w:qFormat/>
    <w:rsid w:val="000107CD"/>
    <w:rPr>
      <w:i/>
      <w:iCs/>
      <w:color w:val="000000" w:themeColor="text1"/>
    </w:rPr>
  </w:style>
  <w:style w:type="character" w:customStyle="1" w:styleId="QuoteChar">
    <w:name w:val="Quote Char"/>
    <w:basedOn w:val="DefaultParagraphFont"/>
    <w:link w:val="Quote"/>
    <w:uiPriority w:val="29"/>
    <w:rsid w:val="000107CD"/>
    <w:rPr>
      <w:rFonts w:ascii="Verdana" w:hAnsi="Verdana"/>
      <w:i/>
      <w:iCs/>
      <w:color w:val="000000" w:themeColor="text1"/>
      <w:sz w:val="24"/>
    </w:rPr>
  </w:style>
  <w:style w:type="paragraph" w:styleId="IntenseQuote">
    <w:name w:val="Intense Quote"/>
    <w:basedOn w:val="Normal"/>
    <w:next w:val="Normal"/>
    <w:link w:val="IntenseQuoteChar"/>
    <w:uiPriority w:val="30"/>
    <w:qFormat/>
    <w:rsid w:val="000107C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107CD"/>
    <w:rPr>
      <w:rFonts w:ascii="Verdana" w:hAnsi="Verdana"/>
      <w:b/>
      <w:bCs/>
      <w:i/>
      <w:iCs/>
      <w:color w:val="4472C4" w:themeColor="accent1"/>
      <w:sz w:val="24"/>
    </w:rPr>
  </w:style>
  <w:style w:type="character" w:styleId="SubtleReference">
    <w:name w:val="Subtle Reference"/>
    <w:basedOn w:val="DefaultParagraphFont"/>
    <w:uiPriority w:val="31"/>
    <w:qFormat/>
    <w:rsid w:val="000107CD"/>
    <w:rPr>
      <w:smallCaps/>
      <w:color w:val="ED7D31" w:themeColor="accent2"/>
      <w:u w:val="single"/>
    </w:rPr>
  </w:style>
  <w:style w:type="character" w:styleId="IntenseReference">
    <w:name w:val="Intense Reference"/>
    <w:basedOn w:val="DefaultParagraphFont"/>
    <w:uiPriority w:val="32"/>
    <w:qFormat/>
    <w:rsid w:val="000107CD"/>
    <w:rPr>
      <w:b/>
      <w:bCs/>
      <w:smallCaps/>
      <w:color w:val="ED7D31" w:themeColor="accent2"/>
      <w:spacing w:val="5"/>
      <w:u w:val="single"/>
    </w:rPr>
  </w:style>
  <w:style w:type="character" w:styleId="BookTitle">
    <w:name w:val="Book Title"/>
    <w:basedOn w:val="DefaultParagraphFont"/>
    <w:uiPriority w:val="33"/>
    <w:qFormat/>
    <w:rsid w:val="000107CD"/>
    <w:rPr>
      <w:b/>
      <w:bCs/>
      <w:smallCaps/>
      <w:spacing w:val="5"/>
    </w:rPr>
  </w:style>
  <w:style w:type="paragraph" w:styleId="EndnoteText">
    <w:name w:val="endnote text"/>
    <w:basedOn w:val="Normal"/>
    <w:link w:val="EndnoteTextChar"/>
    <w:uiPriority w:val="99"/>
    <w:semiHidden/>
    <w:unhideWhenUsed/>
    <w:rsid w:val="000107CD"/>
    <w:rPr>
      <w:sz w:val="20"/>
      <w:szCs w:val="20"/>
    </w:rPr>
  </w:style>
  <w:style w:type="character" w:customStyle="1" w:styleId="EndnoteTextChar">
    <w:name w:val="Endnote Text Char"/>
    <w:basedOn w:val="DefaultParagraphFont"/>
    <w:link w:val="EndnoteText"/>
    <w:uiPriority w:val="99"/>
    <w:semiHidden/>
    <w:rsid w:val="000107CD"/>
    <w:rPr>
      <w:rFonts w:ascii="Verdana" w:hAnsi="Verdana"/>
      <w:sz w:val="20"/>
      <w:szCs w:val="20"/>
    </w:rPr>
  </w:style>
  <w:style w:type="character" w:styleId="EndnoteReference">
    <w:name w:val="endnote reference"/>
    <w:basedOn w:val="DefaultParagraphFont"/>
    <w:uiPriority w:val="99"/>
    <w:semiHidden/>
    <w:unhideWhenUsed/>
    <w:rsid w:val="000107CD"/>
    <w:rPr>
      <w:vertAlign w:val="superscript"/>
    </w:rPr>
  </w:style>
  <w:style w:type="paragraph" w:styleId="PlainText">
    <w:name w:val="Plain Text"/>
    <w:basedOn w:val="Normal"/>
    <w:link w:val="PlainTextChar"/>
    <w:uiPriority w:val="99"/>
    <w:semiHidden/>
    <w:unhideWhenUsed/>
    <w:rsid w:val="000107CD"/>
    <w:rPr>
      <w:rFonts w:ascii="Courier New" w:hAnsi="Courier New" w:cs="Courier New"/>
      <w:sz w:val="21"/>
      <w:szCs w:val="21"/>
    </w:rPr>
  </w:style>
  <w:style w:type="character" w:customStyle="1" w:styleId="PlainTextChar">
    <w:name w:val="Plain Text Char"/>
    <w:basedOn w:val="DefaultParagraphFont"/>
    <w:link w:val="PlainText"/>
    <w:uiPriority w:val="99"/>
    <w:semiHidden/>
    <w:rsid w:val="000107CD"/>
    <w:rPr>
      <w:rFonts w:ascii="Courier New" w:hAnsi="Courier New" w:cs="Courier New"/>
      <w:sz w:val="21"/>
      <w:szCs w:val="21"/>
    </w:rPr>
  </w:style>
  <w:style w:type="paragraph" w:styleId="EnvelopeAddress">
    <w:name w:val="envelope address"/>
    <w:basedOn w:val="Normal"/>
    <w:uiPriority w:val="99"/>
    <w:unhideWhenUsed/>
    <w:rsid w:val="000107CD"/>
    <w:pPr>
      <w:ind w:left="2880"/>
    </w:pPr>
    <w:rPr>
      <w:rFonts w:asciiTheme="majorHAnsi" w:eastAsiaTheme="majorEastAsia" w:hAnsiTheme="majorHAnsi" w:cstheme="majorBidi"/>
    </w:rPr>
  </w:style>
  <w:style w:type="paragraph" w:styleId="EnvelopeReturn">
    <w:name w:val="envelope return"/>
    <w:basedOn w:val="Normal"/>
    <w:uiPriority w:val="99"/>
    <w:unhideWhenUsed/>
    <w:rsid w:val="000107CD"/>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3457">
      <w:bodyDiv w:val="1"/>
      <w:marLeft w:val="0"/>
      <w:marRight w:val="0"/>
      <w:marTop w:val="0"/>
      <w:marBottom w:val="0"/>
      <w:divBdr>
        <w:top w:val="none" w:sz="0" w:space="0" w:color="auto"/>
        <w:left w:val="none" w:sz="0" w:space="0" w:color="auto"/>
        <w:bottom w:val="none" w:sz="0" w:space="0" w:color="auto"/>
        <w:right w:val="none" w:sz="0" w:space="0" w:color="auto"/>
      </w:divBdr>
    </w:div>
    <w:div w:id="13396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2A2B-8E69-4539-8CF7-8117C2A1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McCuistion</dc:creator>
  <cp:keywords/>
  <dc:description/>
  <cp:lastModifiedBy>Paul McCuistion</cp:lastModifiedBy>
  <cp:revision>227</cp:revision>
  <cp:lastPrinted>2021-07-21T13:17:00Z</cp:lastPrinted>
  <dcterms:created xsi:type="dcterms:W3CDTF">2021-07-21T22:18:00Z</dcterms:created>
  <dcterms:modified xsi:type="dcterms:W3CDTF">2021-07-29T11:48:00Z</dcterms:modified>
</cp:coreProperties>
</file>